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87" w:rsidRDefault="00842379" w:rsidP="00842379">
      <w:pPr>
        <w:spacing w:after="0" w:line="240" w:lineRule="auto"/>
        <w:jc w:val="both"/>
        <w:rPr>
          <w:rFonts w:ascii="Arial" w:hAnsi="Arial" w:cs="Arial"/>
          <w:b/>
          <w:sz w:val="24"/>
          <w:szCs w:val="24"/>
        </w:rPr>
      </w:pPr>
      <w:r w:rsidRPr="00842379">
        <w:rPr>
          <w:rFonts w:ascii="Arial" w:hAnsi="Arial" w:cs="Arial"/>
          <w:b/>
          <w:sz w:val="24"/>
          <w:szCs w:val="24"/>
        </w:rPr>
        <w:t>TÍTULO: REPENSANDO LA UNIVERSIDAD “EN CASA”</w:t>
      </w:r>
      <w:r w:rsidR="00A55FBA">
        <w:rPr>
          <w:rFonts w:ascii="Arial" w:hAnsi="Arial" w:cs="Arial"/>
          <w:b/>
          <w:sz w:val="24"/>
          <w:szCs w:val="24"/>
        </w:rPr>
        <w:t>: FORMACIÓN DE FORMADORES PARA LA REHABILITACIÓN BASADA EN LA COMUNIDAD</w:t>
      </w:r>
    </w:p>
    <w:p w:rsidR="00842379" w:rsidRDefault="00826487" w:rsidP="00826487">
      <w:pPr>
        <w:spacing w:after="0" w:line="240" w:lineRule="auto"/>
        <w:jc w:val="both"/>
        <w:rPr>
          <w:rFonts w:ascii="Arial" w:hAnsi="Arial" w:cs="Arial"/>
          <w:b/>
          <w:sz w:val="24"/>
          <w:szCs w:val="24"/>
          <w:lang w:val="en-US"/>
        </w:rPr>
      </w:pPr>
      <w:r w:rsidRPr="00826487">
        <w:rPr>
          <w:rFonts w:ascii="Arial" w:hAnsi="Arial" w:cs="Arial"/>
          <w:b/>
          <w:sz w:val="24"/>
          <w:szCs w:val="24"/>
          <w:lang w:val="en-US"/>
        </w:rPr>
        <w:t xml:space="preserve">TITLE: THINKING </w:t>
      </w:r>
      <w:r w:rsidR="00A976B7">
        <w:rPr>
          <w:rFonts w:ascii="Arial" w:hAnsi="Arial" w:cs="Arial"/>
          <w:b/>
          <w:sz w:val="24"/>
          <w:szCs w:val="24"/>
          <w:lang w:val="en-US"/>
        </w:rPr>
        <w:t xml:space="preserve">OVER </w:t>
      </w:r>
      <w:r w:rsidRPr="00826487">
        <w:rPr>
          <w:rFonts w:ascii="Arial" w:hAnsi="Arial" w:cs="Arial"/>
          <w:b/>
          <w:sz w:val="24"/>
          <w:szCs w:val="24"/>
          <w:lang w:val="en-US"/>
        </w:rPr>
        <w:t xml:space="preserve">THE UNIVERSITY “AT HOME”: </w:t>
      </w:r>
      <w:r>
        <w:rPr>
          <w:rFonts w:ascii="Arial" w:hAnsi="Arial" w:cs="Arial"/>
          <w:b/>
          <w:sz w:val="24"/>
          <w:szCs w:val="24"/>
          <w:lang w:val="en-US"/>
        </w:rPr>
        <w:t>T</w:t>
      </w:r>
      <w:r w:rsidRPr="00826487">
        <w:rPr>
          <w:rFonts w:ascii="Arial" w:hAnsi="Arial" w:cs="Arial"/>
          <w:b/>
          <w:sz w:val="24"/>
          <w:szCs w:val="24"/>
          <w:lang w:val="en-US"/>
        </w:rPr>
        <w:t>RAINING OF TRAINERS TO COMMUNITY BASED REHABILITATION</w:t>
      </w:r>
    </w:p>
    <w:p w:rsidR="00826487" w:rsidRPr="00826487" w:rsidRDefault="00826487" w:rsidP="00826487">
      <w:pPr>
        <w:spacing w:after="0" w:line="240" w:lineRule="auto"/>
        <w:jc w:val="both"/>
        <w:rPr>
          <w:rFonts w:ascii="Arial" w:hAnsi="Arial" w:cs="Arial"/>
          <w:b/>
          <w:sz w:val="24"/>
          <w:szCs w:val="24"/>
          <w:lang w:val="en-US"/>
        </w:rPr>
      </w:pP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SIMPOSIO 1. Retos y perspectivas de la Educación Superior ante los retos de la Agenda 2030</w:t>
      </w:r>
    </w:p>
    <w:p w:rsid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IX Taller Internacional “La Virtualización en la Educación Superior”</w:t>
      </w:r>
    </w:p>
    <w:p w:rsidR="00197A1C" w:rsidRDefault="00197A1C" w:rsidP="00842379">
      <w:pPr>
        <w:spacing w:after="0" w:line="240" w:lineRule="auto"/>
        <w:jc w:val="both"/>
        <w:rPr>
          <w:rFonts w:ascii="Arial" w:hAnsi="Arial" w:cs="Arial"/>
          <w:b/>
          <w:sz w:val="24"/>
          <w:szCs w:val="24"/>
        </w:rPr>
      </w:pPr>
    </w:p>
    <w:p w:rsidR="00842379" w:rsidRPr="00842379" w:rsidRDefault="00842379" w:rsidP="00842379">
      <w:pPr>
        <w:spacing w:after="0" w:line="240" w:lineRule="auto"/>
        <w:jc w:val="both"/>
        <w:rPr>
          <w:rFonts w:ascii="Arial" w:hAnsi="Arial" w:cs="Arial"/>
          <w:b/>
          <w:sz w:val="24"/>
          <w:szCs w:val="24"/>
        </w:rPr>
      </w:pPr>
      <w:r w:rsidRPr="00842379">
        <w:rPr>
          <w:rFonts w:ascii="Arial" w:hAnsi="Arial" w:cs="Arial"/>
          <w:b/>
          <w:sz w:val="24"/>
          <w:szCs w:val="24"/>
        </w:rPr>
        <w:t>Autor:</w:t>
      </w:r>
    </w:p>
    <w:p w:rsidR="00842379" w:rsidRDefault="00842379" w:rsidP="00842379">
      <w:pPr>
        <w:spacing w:after="0" w:line="240" w:lineRule="auto"/>
        <w:jc w:val="both"/>
        <w:rPr>
          <w:rFonts w:ascii="Arial" w:hAnsi="Arial" w:cs="Arial"/>
          <w:sz w:val="24"/>
          <w:szCs w:val="24"/>
        </w:rPr>
      </w:pPr>
      <w:r>
        <w:rPr>
          <w:rFonts w:ascii="Arial" w:hAnsi="Arial" w:cs="Arial"/>
          <w:sz w:val="24"/>
          <w:szCs w:val="24"/>
        </w:rPr>
        <w:t>Odilkys Cala Hernández</w:t>
      </w:r>
      <w:r w:rsidRPr="00842379">
        <w:rPr>
          <w:rFonts w:ascii="Arial" w:hAnsi="Arial" w:cs="Arial"/>
          <w:sz w:val="24"/>
          <w:szCs w:val="24"/>
        </w:rPr>
        <w:t xml:space="preserve">, </w:t>
      </w:r>
      <w:hyperlink r:id="rId4" w:history="1">
        <w:r w:rsidR="00154D8C" w:rsidRPr="00AB3605">
          <w:rPr>
            <w:rStyle w:val="Hipervnculo"/>
            <w:rFonts w:ascii="Arial" w:hAnsi="Arial" w:cs="Arial"/>
            <w:sz w:val="24"/>
            <w:szCs w:val="24"/>
          </w:rPr>
          <w:t>odilkyscala76@gmail.com</w:t>
        </w:r>
      </w:hyperlink>
      <w:r>
        <w:rPr>
          <w:rFonts w:ascii="Arial" w:hAnsi="Arial" w:cs="Arial"/>
          <w:sz w:val="24"/>
          <w:szCs w:val="24"/>
        </w:rPr>
        <w:t>, Centro Provincial de Genética Médica, Pinar del Río, Cuba, Máster en Atención Integral al Niño</w:t>
      </w:r>
    </w:p>
    <w:p w:rsidR="00842379" w:rsidRPr="00842379" w:rsidRDefault="00842379" w:rsidP="00842379">
      <w:pPr>
        <w:spacing w:after="0" w:line="240" w:lineRule="auto"/>
        <w:jc w:val="both"/>
        <w:rPr>
          <w:rFonts w:ascii="Arial" w:hAnsi="Arial" w:cs="Arial"/>
          <w:b/>
          <w:sz w:val="24"/>
          <w:szCs w:val="24"/>
        </w:rPr>
      </w:pPr>
      <w:r w:rsidRPr="00842379">
        <w:rPr>
          <w:rFonts w:ascii="Arial" w:hAnsi="Arial" w:cs="Arial"/>
          <w:b/>
          <w:sz w:val="24"/>
          <w:szCs w:val="24"/>
        </w:rPr>
        <w:t>Coautores:</w:t>
      </w:r>
    </w:p>
    <w:p w:rsid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Xiomara Sánchez Valdés, </w:t>
      </w:r>
      <w:hyperlink r:id="rId5" w:history="1">
        <w:r w:rsidRPr="00716227">
          <w:rPr>
            <w:rStyle w:val="Hipervnculo"/>
            <w:rFonts w:ascii="Arial" w:hAnsi="Arial" w:cs="Arial"/>
            <w:sz w:val="24"/>
            <w:szCs w:val="24"/>
          </w:rPr>
          <w:t>xiomara.sanchez@upr.edu.cu</w:t>
        </w:r>
      </w:hyperlink>
      <w:r>
        <w:rPr>
          <w:rFonts w:ascii="Arial" w:hAnsi="Arial" w:cs="Arial"/>
          <w:sz w:val="24"/>
          <w:szCs w:val="24"/>
        </w:rPr>
        <w:t>,</w:t>
      </w:r>
      <w:r w:rsidRPr="00842379">
        <w:rPr>
          <w:rFonts w:ascii="Arial" w:hAnsi="Arial" w:cs="Arial"/>
          <w:sz w:val="24"/>
          <w:szCs w:val="24"/>
        </w:rPr>
        <w:t xml:space="preserve"> Universidad de Pinar de</w:t>
      </w:r>
      <w:bookmarkStart w:id="0" w:name="_GoBack"/>
      <w:bookmarkEnd w:id="0"/>
      <w:r w:rsidRPr="00842379">
        <w:rPr>
          <w:rFonts w:ascii="Arial" w:hAnsi="Arial" w:cs="Arial"/>
          <w:sz w:val="24"/>
          <w:szCs w:val="24"/>
        </w:rPr>
        <w:t>l Río “Hermanos Saiz Montes de Oca”, Cuba, Doctor en Ciencias Pedagógicas</w:t>
      </w:r>
    </w:p>
    <w:p w:rsidR="00A976B7" w:rsidRDefault="00A976B7" w:rsidP="00A976B7">
      <w:pPr>
        <w:spacing w:after="0" w:line="240" w:lineRule="auto"/>
        <w:jc w:val="both"/>
        <w:rPr>
          <w:rFonts w:ascii="Arial" w:hAnsi="Arial" w:cs="Arial"/>
          <w:sz w:val="24"/>
          <w:szCs w:val="24"/>
        </w:rPr>
      </w:pPr>
      <w:r>
        <w:rPr>
          <w:rFonts w:ascii="Arial" w:hAnsi="Arial" w:cs="Arial"/>
          <w:sz w:val="24"/>
          <w:szCs w:val="24"/>
        </w:rPr>
        <w:t xml:space="preserve">Tania </w:t>
      </w:r>
      <w:proofErr w:type="spellStart"/>
      <w:r>
        <w:rPr>
          <w:rFonts w:ascii="Arial" w:hAnsi="Arial" w:cs="Arial"/>
          <w:sz w:val="24"/>
          <w:szCs w:val="24"/>
        </w:rPr>
        <w:t>Yakelyn</w:t>
      </w:r>
      <w:proofErr w:type="spellEnd"/>
      <w:r>
        <w:rPr>
          <w:rFonts w:ascii="Arial" w:hAnsi="Arial" w:cs="Arial"/>
          <w:sz w:val="24"/>
          <w:szCs w:val="24"/>
        </w:rPr>
        <w:t xml:space="preserve"> Cala Peguero, </w:t>
      </w:r>
      <w:hyperlink r:id="rId6" w:history="1">
        <w:r w:rsidRPr="00716227">
          <w:rPr>
            <w:rStyle w:val="Hipervnculo"/>
            <w:rFonts w:ascii="Arial" w:hAnsi="Arial" w:cs="Arial"/>
            <w:sz w:val="24"/>
            <w:szCs w:val="24"/>
          </w:rPr>
          <w:t>taniayakelyn@gmail.com</w:t>
        </w:r>
      </w:hyperlink>
      <w:r>
        <w:rPr>
          <w:rFonts w:ascii="Arial" w:hAnsi="Arial" w:cs="Arial"/>
          <w:sz w:val="24"/>
          <w:szCs w:val="24"/>
        </w:rPr>
        <w:t xml:space="preserve">, Directora del Centro de Estudios de las Ciencias de la Educación Superior,  </w:t>
      </w:r>
      <w:r w:rsidRPr="00842379">
        <w:rPr>
          <w:rFonts w:ascii="Arial" w:hAnsi="Arial" w:cs="Arial"/>
          <w:sz w:val="24"/>
          <w:szCs w:val="24"/>
        </w:rPr>
        <w:t>Universidad de Pinar del Río “Hermanos Saiz Montes de Oca”, Cuba, Doctor en Ciencias Pedagógicas</w:t>
      </w:r>
    </w:p>
    <w:p w:rsidR="00842379" w:rsidRPr="00842379" w:rsidRDefault="00842379" w:rsidP="00842379">
      <w:pPr>
        <w:spacing w:after="0" w:line="240" w:lineRule="auto"/>
        <w:jc w:val="both"/>
        <w:rPr>
          <w:rFonts w:ascii="Arial" w:hAnsi="Arial" w:cs="Arial"/>
          <w:sz w:val="24"/>
          <w:szCs w:val="24"/>
        </w:rPr>
      </w:pPr>
    </w:p>
    <w:p w:rsidR="00842379" w:rsidRPr="00842379" w:rsidRDefault="00842379" w:rsidP="00842379">
      <w:pPr>
        <w:spacing w:after="0" w:line="240" w:lineRule="auto"/>
        <w:jc w:val="both"/>
        <w:rPr>
          <w:rFonts w:ascii="Arial" w:hAnsi="Arial" w:cs="Arial"/>
          <w:b/>
          <w:sz w:val="24"/>
          <w:szCs w:val="24"/>
        </w:rPr>
      </w:pPr>
      <w:r w:rsidRPr="00842379">
        <w:rPr>
          <w:rFonts w:ascii="Arial" w:hAnsi="Arial" w:cs="Arial"/>
          <w:b/>
          <w:sz w:val="24"/>
          <w:szCs w:val="24"/>
        </w:rPr>
        <w:t xml:space="preserve">Resumen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El trabajo, es resultado de la </w:t>
      </w:r>
      <w:r w:rsidR="00197A1C">
        <w:rPr>
          <w:rFonts w:ascii="Arial" w:hAnsi="Arial" w:cs="Arial"/>
          <w:sz w:val="24"/>
          <w:szCs w:val="24"/>
        </w:rPr>
        <w:t>validación</w:t>
      </w:r>
      <w:r w:rsidRPr="00842379">
        <w:rPr>
          <w:rFonts w:ascii="Arial" w:hAnsi="Arial" w:cs="Arial"/>
          <w:sz w:val="24"/>
          <w:szCs w:val="24"/>
        </w:rPr>
        <w:t xml:space="preserve"> de la asignatura Orientación Familiar y Trabajo Comunitario en el plan de estudio de los estudiantes de tercer año de la carrera Licenciatura en Educación Logopedia de la Universidad de Pinar del Río “Hermanos Saiz Montes de Oca”, Cuba. Tributa  al proyecto “Atención logopédica integral y comunitaria” (ALIC) </w:t>
      </w:r>
      <w:r>
        <w:rPr>
          <w:rFonts w:ascii="Arial" w:hAnsi="Arial" w:cs="Arial"/>
          <w:sz w:val="24"/>
          <w:szCs w:val="24"/>
        </w:rPr>
        <w:t xml:space="preserve">en su articulación con </w:t>
      </w:r>
      <w:r w:rsidR="00197A1C">
        <w:rPr>
          <w:rFonts w:ascii="Arial" w:hAnsi="Arial" w:cs="Arial"/>
          <w:sz w:val="24"/>
          <w:szCs w:val="24"/>
        </w:rPr>
        <w:t>un</w:t>
      </w:r>
      <w:r>
        <w:rPr>
          <w:rFonts w:ascii="Arial" w:hAnsi="Arial" w:cs="Arial"/>
          <w:sz w:val="24"/>
          <w:szCs w:val="24"/>
        </w:rPr>
        <w:t xml:space="preserve"> proyecto internacional </w:t>
      </w:r>
      <w:r w:rsidR="00197A1C">
        <w:rPr>
          <w:rFonts w:ascii="Arial" w:hAnsi="Arial" w:cs="Arial"/>
          <w:sz w:val="24"/>
          <w:szCs w:val="24"/>
        </w:rPr>
        <w:t xml:space="preserve">auspiciado por </w:t>
      </w:r>
      <w:proofErr w:type="spellStart"/>
      <w:r w:rsidR="00197A1C" w:rsidRPr="00197A1C">
        <w:rPr>
          <w:rFonts w:ascii="Arial" w:hAnsi="Arial" w:cs="Arial"/>
          <w:i/>
          <w:sz w:val="24"/>
          <w:szCs w:val="24"/>
        </w:rPr>
        <w:t>Humanity</w:t>
      </w:r>
      <w:proofErr w:type="spellEnd"/>
      <w:r w:rsidR="00197A1C" w:rsidRPr="00197A1C">
        <w:rPr>
          <w:rFonts w:ascii="Arial" w:hAnsi="Arial" w:cs="Arial"/>
          <w:i/>
          <w:sz w:val="24"/>
          <w:szCs w:val="24"/>
        </w:rPr>
        <w:t xml:space="preserve"> &amp; </w:t>
      </w:r>
      <w:proofErr w:type="spellStart"/>
      <w:r w:rsidR="00197A1C" w:rsidRPr="00197A1C">
        <w:rPr>
          <w:rFonts w:ascii="Arial" w:hAnsi="Arial" w:cs="Arial"/>
          <w:i/>
          <w:sz w:val="24"/>
          <w:szCs w:val="24"/>
        </w:rPr>
        <w:t>Inclusion</w:t>
      </w:r>
      <w:proofErr w:type="spellEnd"/>
      <w:r w:rsidR="00197A1C">
        <w:rPr>
          <w:rFonts w:ascii="Arial" w:hAnsi="Arial" w:cs="Arial"/>
          <w:sz w:val="24"/>
          <w:szCs w:val="24"/>
        </w:rPr>
        <w:t xml:space="preserve">. </w:t>
      </w:r>
      <w:r w:rsidR="00197A1C" w:rsidRPr="00842379">
        <w:rPr>
          <w:rFonts w:ascii="Arial" w:hAnsi="Arial" w:cs="Arial"/>
          <w:sz w:val="24"/>
          <w:szCs w:val="24"/>
        </w:rPr>
        <w:t>Tiene</w:t>
      </w:r>
      <w:r w:rsidRPr="00842379">
        <w:rPr>
          <w:rFonts w:ascii="Arial" w:hAnsi="Arial" w:cs="Arial"/>
          <w:sz w:val="24"/>
          <w:szCs w:val="24"/>
        </w:rPr>
        <w:t xml:space="preserve"> como objetivo: reflexionar sobre las lecciones aprendidas durante la covid-19, de manera que conduzca a mejoras en los procesos universitarios, con la experiencia, “en casa”. Para ello se desarrolló una investigación mixta. Se aplicaron métodos del nivel teórico, empírico y se empleó la estadística descriptiva. Parte de la experiencia presencial de su puesta en práctica, con el mayor porcentaje de actividades prácticas, focalizada en el desarrollo de habilidades y en la modelación-dirección de actividades, por lo que el reto ante la necesidad de migrar a la educación a distancia, fue mayor. A este análisis se le suma la necesidad intersectorial (salud, educación, seguridad social, personas con discapacidad, familiares y activistas voluntarios) de participación en el proceso de formación para mantener el enfoque de rehabilitación basada en la comunidad). Se socializan los recursos del Moodle (entorno de aprendizaje dinámico modular orientado a objeto) de pregrado de la Universidad de Pinar del Río y las enseñanzas en su versión de portable. En el proceso de enseñanza-aprendizaje, otras lecciones aprendidas han emergido relacionadas con la accesibilidad, el diseño universal para el aprendizaje, entre otras.</w:t>
      </w:r>
    </w:p>
    <w:p w:rsidR="00842379" w:rsidRPr="00842379" w:rsidRDefault="00842379" w:rsidP="00842379">
      <w:pPr>
        <w:spacing w:after="0" w:line="240" w:lineRule="auto"/>
        <w:jc w:val="both"/>
        <w:rPr>
          <w:rFonts w:ascii="Arial" w:hAnsi="Arial" w:cs="Arial"/>
          <w:sz w:val="24"/>
          <w:szCs w:val="24"/>
        </w:rPr>
      </w:pPr>
      <w:r w:rsidRPr="00197A1C">
        <w:rPr>
          <w:rFonts w:ascii="Arial" w:hAnsi="Arial" w:cs="Arial"/>
          <w:b/>
          <w:sz w:val="24"/>
          <w:szCs w:val="24"/>
        </w:rPr>
        <w:t>Palabras Clave:</w:t>
      </w:r>
      <w:r w:rsidRPr="00842379">
        <w:rPr>
          <w:rFonts w:ascii="Arial" w:hAnsi="Arial" w:cs="Arial"/>
          <w:sz w:val="24"/>
          <w:szCs w:val="24"/>
        </w:rPr>
        <w:t xml:space="preserve"> aprendizaje, aula virtual, covid-19, lecciones aprendidas, universidad</w:t>
      </w:r>
    </w:p>
    <w:p w:rsidR="00842379" w:rsidRDefault="00F873E8" w:rsidP="00842379">
      <w:pPr>
        <w:spacing w:after="0" w:line="240" w:lineRule="auto"/>
        <w:jc w:val="both"/>
        <w:rPr>
          <w:rFonts w:ascii="Arial" w:hAnsi="Arial" w:cs="Arial"/>
          <w:b/>
          <w:sz w:val="24"/>
          <w:szCs w:val="24"/>
        </w:rPr>
      </w:pPr>
      <w:proofErr w:type="spellStart"/>
      <w:r w:rsidRPr="00F873E8">
        <w:rPr>
          <w:rFonts w:ascii="Arial" w:hAnsi="Arial" w:cs="Arial"/>
          <w:b/>
          <w:sz w:val="24"/>
          <w:szCs w:val="24"/>
        </w:rPr>
        <w:t>Abstract</w:t>
      </w:r>
      <w:proofErr w:type="spellEnd"/>
      <w:r w:rsidRPr="00F873E8">
        <w:rPr>
          <w:rFonts w:ascii="Arial" w:hAnsi="Arial" w:cs="Arial"/>
          <w:b/>
          <w:sz w:val="24"/>
          <w:szCs w:val="24"/>
        </w:rPr>
        <w:t>:</w:t>
      </w:r>
    </w:p>
    <w:p w:rsidR="009E2151" w:rsidRPr="00F873E8" w:rsidRDefault="009E2151" w:rsidP="00842379">
      <w:pPr>
        <w:spacing w:after="0" w:line="240" w:lineRule="auto"/>
        <w:jc w:val="both"/>
        <w:rPr>
          <w:rFonts w:ascii="Arial" w:hAnsi="Arial" w:cs="Arial"/>
          <w:b/>
          <w:sz w:val="24"/>
          <w:szCs w:val="24"/>
        </w:rPr>
      </w:pPr>
    </w:p>
    <w:p w:rsidR="00F873E8" w:rsidRPr="00746F8B" w:rsidRDefault="009E2151" w:rsidP="00F873E8">
      <w:pPr>
        <w:spacing w:after="0" w:line="240" w:lineRule="auto"/>
        <w:jc w:val="both"/>
        <w:rPr>
          <w:rFonts w:ascii="Arial" w:hAnsi="Arial" w:cs="Arial"/>
          <w:sz w:val="24"/>
          <w:szCs w:val="24"/>
          <w:lang w:val="en-US"/>
        </w:rPr>
      </w:pPr>
      <w:r w:rsidRPr="00D56F8D">
        <w:rPr>
          <w:rFonts w:ascii="Arial" w:hAnsi="Arial" w:cs="Arial"/>
          <w:sz w:val="24"/>
          <w:szCs w:val="24"/>
          <w:lang w:val="en-US"/>
        </w:rPr>
        <w:t xml:space="preserve">This work is the result of having validated Family Orientation and Community Work subject in the third year of Speech Therapy Education </w:t>
      </w:r>
      <w:r w:rsidR="00DC06F5" w:rsidRPr="00D56F8D">
        <w:rPr>
          <w:rFonts w:ascii="Arial" w:hAnsi="Arial" w:cs="Arial"/>
          <w:sz w:val="24"/>
          <w:szCs w:val="24"/>
          <w:lang w:val="en-US"/>
        </w:rPr>
        <w:t>Specialty at University of</w:t>
      </w:r>
      <w:r w:rsidR="00F873E8" w:rsidRPr="00D56F8D">
        <w:rPr>
          <w:rFonts w:ascii="Arial" w:hAnsi="Arial" w:cs="Arial"/>
          <w:sz w:val="24"/>
          <w:szCs w:val="24"/>
          <w:lang w:val="en-US"/>
        </w:rPr>
        <w:t xml:space="preserve"> Pinar del Río “</w:t>
      </w:r>
      <w:proofErr w:type="spellStart"/>
      <w:r w:rsidR="00F873E8" w:rsidRPr="00D56F8D">
        <w:rPr>
          <w:rFonts w:ascii="Arial" w:hAnsi="Arial" w:cs="Arial"/>
          <w:sz w:val="24"/>
          <w:szCs w:val="24"/>
          <w:lang w:val="en-US"/>
        </w:rPr>
        <w:t>Hermanos</w:t>
      </w:r>
      <w:proofErr w:type="spellEnd"/>
      <w:r w:rsidR="00F873E8" w:rsidRPr="00D56F8D">
        <w:rPr>
          <w:rFonts w:ascii="Arial" w:hAnsi="Arial" w:cs="Arial"/>
          <w:sz w:val="24"/>
          <w:szCs w:val="24"/>
          <w:lang w:val="en-US"/>
        </w:rPr>
        <w:t xml:space="preserve"> </w:t>
      </w:r>
      <w:proofErr w:type="spellStart"/>
      <w:r w:rsidR="00F873E8" w:rsidRPr="00D56F8D">
        <w:rPr>
          <w:rFonts w:ascii="Arial" w:hAnsi="Arial" w:cs="Arial"/>
          <w:sz w:val="24"/>
          <w:szCs w:val="24"/>
          <w:lang w:val="en-US"/>
        </w:rPr>
        <w:t>Saiz</w:t>
      </w:r>
      <w:proofErr w:type="spellEnd"/>
      <w:r w:rsidR="00F873E8" w:rsidRPr="00D56F8D">
        <w:rPr>
          <w:rFonts w:ascii="Arial" w:hAnsi="Arial" w:cs="Arial"/>
          <w:sz w:val="24"/>
          <w:szCs w:val="24"/>
          <w:lang w:val="en-US"/>
        </w:rPr>
        <w:t xml:space="preserve"> Montes de </w:t>
      </w:r>
      <w:proofErr w:type="spellStart"/>
      <w:r w:rsidR="00F873E8" w:rsidRPr="00D56F8D">
        <w:rPr>
          <w:rFonts w:ascii="Arial" w:hAnsi="Arial" w:cs="Arial"/>
          <w:sz w:val="24"/>
          <w:szCs w:val="24"/>
          <w:lang w:val="en-US"/>
        </w:rPr>
        <w:t>Oca</w:t>
      </w:r>
      <w:proofErr w:type="spellEnd"/>
      <w:r w:rsidR="00F873E8" w:rsidRPr="00D56F8D">
        <w:rPr>
          <w:rFonts w:ascii="Arial" w:hAnsi="Arial" w:cs="Arial"/>
          <w:sz w:val="24"/>
          <w:szCs w:val="24"/>
          <w:lang w:val="en-US"/>
        </w:rPr>
        <w:t>”, Cuba.</w:t>
      </w:r>
      <w:r w:rsidR="00DC06F5" w:rsidRPr="00D56F8D">
        <w:rPr>
          <w:rFonts w:ascii="Arial" w:hAnsi="Arial" w:cs="Arial"/>
          <w:sz w:val="24"/>
          <w:szCs w:val="24"/>
          <w:lang w:val="en-US"/>
        </w:rPr>
        <w:t xml:space="preserve"> It contributes to the project named </w:t>
      </w:r>
      <w:r w:rsidR="00F873E8" w:rsidRPr="00D56F8D">
        <w:rPr>
          <w:rFonts w:ascii="Arial" w:hAnsi="Arial" w:cs="Arial"/>
          <w:sz w:val="24"/>
          <w:szCs w:val="24"/>
          <w:lang w:val="en-US"/>
        </w:rPr>
        <w:t xml:space="preserve">  </w:t>
      </w:r>
      <w:proofErr w:type="spellStart"/>
      <w:r w:rsidR="00DC06F5" w:rsidRPr="00D56F8D">
        <w:rPr>
          <w:rFonts w:ascii="Arial" w:hAnsi="Arial" w:cs="Arial"/>
          <w:sz w:val="24"/>
          <w:szCs w:val="24"/>
          <w:lang w:val="en-US"/>
        </w:rPr>
        <w:t>Communitary</w:t>
      </w:r>
      <w:proofErr w:type="spellEnd"/>
      <w:r w:rsidR="00DC06F5" w:rsidRPr="00D56F8D">
        <w:rPr>
          <w:rFonts w:ascii="Arial" w:hAnsi="Arial" w:cs="Arial"/>
          <w:sz w:val="24"/>
          <w:szCs w:val="24"/>
          <w:lang w:val="en-US"/>
        </w:rPr>
        <w:t xml:space="preserve"> and integral speech therapy attention articulated with an international </w:t>
      </w:r>
      <w:r w:rsidR="00DC06F5" w:rsidRPr="00D56F8D">
        <w:rPr>
          <w:rFonts w:ascii="Arial" w:hAnsi="Arial" w:cs="Arial"/>
          <w:sz w:val="24"/>
          <w:szCs w:val="24"/>
          <w:lang w:val="en-US"/>
        </w:rPr>
        <w:lastRenderedPageBreak/>
        <w:t>project supported by</w:t>
      </w:r>
      <w:r w:rsidR="00F873E8" w:rsidRPr="00D56F8D">
        <w:rPr>
          <w:rFonts w:ascii="Arial" w:hAnsi="Arial" w:cs="Arial"/>
          <w:sz w:val="24"/>
          <w:szCs w:val="24"/>
          <w:lang w:val="en-US"/>
        </w:rPr>
        <w:t xml:space="preserve"> </w:t>
      </w:r>
      <w:r w:rsidR="00F873E8" w:rsidRPr="00D56F8D">
        <w:rPr>
          <w:rFonts w:ascii="Arial" w:hAnsi="Arial" w:cs="Arial"/>
          <w:i/>
          <w:sz w:val="24"/>
          <w:szCs w:val="24"/>
          <w:lang w:val="en-US"/>
        </w:rPr>
        <w:t>Humanity &amp; Inclusion</w:t>
      </w:r>
      <w:r w:rsidR="00F873E8" w:rsidRPr="00D56F8D">
        <w:rPr>
          <w:rFonts w:ascii="Arial" w:hAnsi="Arial" w:cs="Arial"/>
          <w:sz w:val="24"/>
          <w:szCs w:val="24"/>
          <w:lang w:val="en-US"/>
        </w:rPr>
        <w:t xml:space="preserve">. </w:t>
      </w:r>
      <w:r w:rsidR="00DC06F5" w:rsidRPr="00D56F8D">
        <w:rPr>
          <w:rFonts w:ascii="Arial" w:hAnsi="Arial" w:cs="Arial"/>
          <w:sz w:val="24"/>
          <w:szCs w:val="24"/>
          <w:lang w:val="en-US"/>
        </w:rPr>
        <w:t xml:space="preserve">The objective is to reflect to the lessons learned during the COVID-19 </w:t>
      </w:r>
      <w:r w:rsidR="00E20C29" w:rsidRPr="00D56F8D">
        <w:rPr>
          <w:rFonts w:ascii="Arial" w:hAnsi="Arial" w:cs="Arial"/>
          <w:sz w:val="24"/>
          <w:szCs w:val="24"/>
          <w:lang w:val="en-US"/>
        </w:rPr>
        <w:t>intended</w:t>
      </w:r>
      <w:r w:rsidR="00FA3A23" w:rsidRPr="00D56F8D">
        <w:rPr>
          <w:rFonts w:ascii="Arial" w:hAnsi="Arial" w:cs="Arial"/>
          <w:sz w:val="24"/>
          <w:szCs w:val="24"/>
          <w:lang w:val="en-US"/>
        </w:rPr>
        <w:t xml:space="preserve"> to improve all the </w:t>
      </w:r>
      <w:r w:rsidR="00E20C29" w:rsidRPr="00D56F8D">
        <w:rPr>
          <w:rFonts w:ascii="Arial" w:hAnsi="Arial" w:cs="Arial"/>
          <w:sz w:val="24"/>
          <w:szCs w:val="24"/>
          <w:lang w:val="en-US"/>
        </w:rPr>
        <w:t>university</w:t>
      </w:r>
      <w:r w:rsidR="00FA3A23" w:rsidRPr="00D56F8D">
        <w:rPr>
          <w:rFonts w:ascii="Arial" w:hAnsi="Arial" w:cs="Arial"/>
          <w:sz w:val="24"/>
          <w:szCs w:val="24"/>
          <w:lang w:val="en-US"/>
        </w:rPr>
        <w:t xml:space="preserve"> </w:t>
      </w:r>
      <w:r w:rsidR="00AA472B" w:rsidRPr="00D56F8D">
        <w:rPr>
          <w:rFonts w:ascii="Arial" w:hAnsi="Arial" w:cs="Arial"/>
          <w:sz w:val="24"/>
          <w:szCs w:val="24"/>
          <w:lang w:val="en-US"/>
        </w:rPr>
        <w:t>processes</w:t>
      </w:r>
      <w:r w:rsidR="00FA3A23" w:rsidRPr="00D56F8D">
        <w:rPr>
          <w:rFonts w:ascii="Arial" w:hAnsi="Arial" w:cs="Arial"/>
          <w:sz w:val="24"/>
          <w:szCs w:val="24"/>
          <w:lang w:val="en-US"/>
        </w:rPr>
        <w:t xml:space="preserve"> with the </w:t>
      </w:r>
      <w:r w:rsidR="00E20C29" w:rsidRPr="00D56F8D">
        <w:rPr>
          <w:rFonts w:ascii="Arial" w:hAnsi="Arial" w:cs="Arial"/>
          <w:sz w:val="24"/>
          <w:szCs w:val="24"/>
          <w:lang w:val="en-US"/>
        </w:rPr>
        <w:t>experience “</w:t>
      </w:r>
      <w:r w:rsidR="00AA472B" w:rsidRPr="00D56F8D">
        <w:rPr>
          <w:rFonts w:ascii="Arial" w:hAnsi="Arial" w:cs="Arial"/>
          <w:sz w:val="24"/>
          <w:szCs w:val="24"/>
          <w:lang w:val="en-US"/>
        </w:rPr>
        <w:t xml:space="preserve">at </w:t>
      </w:r>
      <w:r w:rsidR="00E20C29" w:rsidRPr="00D56F8D">
        <w:rPr>
          <w:rFonts w:ascii="Arial" w:hAnsi="Arial" w:cs="Arial"/>
          <w:sz w:val="24"/>
          <w:szCs w:val="24"/>
          <w:lang w:val="en-US"/>
        </w:rPr>
        <w:t>home”</w:t>
      </w:r>
      <w:r w:rsidR="00F873E8" w:rsidRPr="00D56F8D">
        <w:rPr>
          <w:rFonts w:ascii="Arial" w:hAnsi="Arial" w:cs="Arial"/>
          <w:sz w:val="24"/>
          <w:szCs w:val="24"/>
          <w:lang w:val="en-US"/>
        </w:rPr>
        <w:t xml:space="preserve">. </w:t>
      </w:r>
      <w:r w:rsidR="00E20C29" w:rsidRPr="00D56F8D">
        <w:rPr>
          <w:rFonts w:ascii="Arial" w:hAnsi="Arial" w:cs="Arial"/>
          <w:sz w:val="24"/>
          <w:szCs w:val="24"/>
          <w:lang w:val="en-US"/>
        </w:rPr>
        <w:t>To do this</w:t>
      </w:r>
      <w:r w:rsidR="006C1587" w:rsidRPr="00D56F8D">
        <w:rPr>
          <w:rFonts w:ascii="Arial" w:hAnsi="Arial" w:cs="Arial"/>
          <w:sz w:val="24"/>
          <w:szCs w:val="24"/>
          <w:lang w:val="en-US"/>
        </w:rPr>
        <w:t>,</w:t>
      </w:r>
      <w:r w:rsidR="00E20C29" w:rsidRPr="00D56F8D">
        <w:rPr>
          <w:rFonts w:ascii="Arial" w:hAnsi="Arial" w:cs="Arial"/>
          <w:sz w:val="24"/>
          <w:szCs w:val="24"/>
          <w:lang w:val="en-US"/>
        </w:rPr>
        <w:t xml:space="preserve"> was developed a mixed research and were used methods from the empiric and theoretical levels and descriptive </w:t>
      </w:r>
      <w:r w:rsidR="00F336DA" w:rsidRPr="00D56F8D">
        <w:rPr>
          <w:rFonts w:ascii="Arial" w:hAnsi="Arial" w:cs="Arial"/>
          <w:sz w:val="24"/>
          <w:szCs w:val="24"/>
          <w:lang w:val="en-US"/>
        </w:rPr>
        <w:t>statistic. Part</w:t>
      </w:r>
      <w:r w:rsidR="00E20C29" w:rsidRPr="00D56F8D">
        <w:rPr>
          <w:rFonts w:ascii="Arial" w:hAnsi="Arial" w:cs="Arial"/>
          <w:sz w:val="24"/>
          <w:szCs w:val="24"/>
          <w:lang w:val="en-US"/>
        </w:rPr>
        <w:t xml:space="preserve"> </w:t>
      </w:r>
      <w:proofErr w:type="gramStart"/>
      <w:r w:rsidR="00E20C29" w:rsidRPr="00D56F8D">
        <w:rPr>
          <w:rFonts w:ascii="Arial" w:hAnsi="Arial" w:cs="Arial"/>
          <w:sz w:val="24"/>
          <w:szCs w:val="24"/>
          <w:lang w:val="en-US"/>
        </w:rPr>
        <w:t xml:space="preserve">of </w:t>
      </w:r>
      <w:r w:rsidR="00F873E8" w:rsidRPr="00D56F8D">
        <w:rPr>
          <w:rFonts w:ascii="Arial" w:hAnsi="Arial" w:cs="Arial"/>
          <w:sz w:val="24"/>
          <w:szCs w:val="24"/>
          <w:lang w:val="en-US"/>
        </w:rPr>
        <w:t xml:space="preserve"> </w:t>
      </w:r>
      <w:r w:rsidR="006C1587" w:rsidRPr="00D56F8D">
        <w:rPr>
          <w:rFonts w:ascii="Arial" w:hAnsi="Arial" w:cs="Arial"/>
          <w:sz w:val="24"/>
          <w:szCs w:val="24"/>
          <w:lang w:val="en-US"/>
        </w:rPr>
        <w:t>its</w:t>
      </w:r>
      <w:proofErr w:type="gramEnd"/>
      <w:r w:rsidR="006C1587" w:rsidRPr="00D56F8D">
        <w:rPr>
          <w:rFonts w:ascii="Arial" w:hAnsi="Arial" w:cs="Arial"/>
          <w:sz w:val="24"/>
          <w:szCs w:val="24"/>
          <w:lang w:val="en-US"/>
        </w:rPr>
        <w:t xml:space="preserve"> experience in putting it on practice with the biggest percentage of practical activities </w:t>
      </w:r>
      <w:r w:rsidR="00F336DA" w:rsidRPr="00D56F8D">
        <w:rPr>
          <w:rFonts w:ascii="Arial" w:hAnsi="Arial" w:cs="Arial"/>
          <w:sz w:val="24"/>
          <w:szCs w:val="24"/>
          <w:lang w:val="en-US"/>
        </w:rPr>
        <w:t>focused</w:t>
      </w:r>
      <w:r w:rsidR="006C1587" w:rsidRPr="00D56F8D">
        <w:rPr>
          <w:rFonts w:ascii="Arial" w:hAnsi="Arial" w:cs="Arial"/>
          <w:sz w:val="24"/>
          <w:szCs w:val="24"/>
          <w:lang w:val="en-US"/>
        </w:rPr>
        <w:t xml:space="preserve"> on the development of skills and on direction-modeling of activities so that, the challenge of moving toward distance education was even </w:t>
      </w:r>
      <w:r w:rsidR="00F336DA" w:rsidRPr="00D56F8D">
        <w:rPr>
          <w:rFonts w:ascii="Arial" w:hAnsi="Arial" w:cs="Arial"/>
          <w:sz w:val="24"/>
          <w:szCs w:val="24"/>
          <w:lang w:val="en-US"/>
        </w:rPr>
        <w:t>bigger. To this analysis was added the intersectoral necessity (health, education, social security, people with disabilities, family and volunteers) of participating in the process of formation to keep the approach of based in community rehabilitation</w:t>
      </w:r>
      <w:r w:rsidR="00F873E8" w:rsidRPr="00D56F8D">
        <w:rPr>
          <w:rFonts w:ascii="Arial" w:hAnsi="Arial" w:cs="Arial"/>
          <w:sz w:val="24"/>
          <w:szCs w:val="24"/>
          <w:lang w:val="en-US"/>
        </w:rPr>
        <w:t xml:space="preserve">. </w:t>
      </w:r>
      <w:r w:rsidR="00F336DA" w:rsidRPr="00D56F8D">
        <w:rPr>
          <w:rFonts w:ascii="Arial" w:hAnsi="Arial" w:cs="Arial"/>
          <w:sz w:val="24"/>
          <w:szCs w:val="24"/>
          <w:lang w:val="en-US"/>
        </w:rPr>
        <w:t xml:space="preserve">Were socialized al the </w:t>
      </w:r>
      <w:r w:rsidR="009F1AB0" w:rsidRPr="00D56F8D">
        <w:rPr>
          <w:rFonts w:ascii="Arial" w:hAnsi="Arial" w:cs="Arial"/>
          <w:sz w:val="24"/>
          <w:szCs w:val="24"/>
          <w:lang w:val="en-US"/>
        </w:rPr>
        <w:t>resources</w:t>
      </w:r>
      <w:r w:rsidR="00F336DA" w:rsidRPr="00D56F8D">
        <w:rPr>
          <w:rFonts w:ascii="Arial" w:hAnsi="Arial" w:cs="Arial"/>
          <w:sz w:val="24"/>
          <w:szCs w:val="24"/>
          <w:lang w:val="en-US"/>
        </w:rPr>
        <w:t xml:space="preserve"> of </w:t>
      </w:r>
      <w:r w:rsidR="00381164" w:rsidRPr="00D56F8D">
        <w:rPr>
          <w:rFonts w:ascii="Arial" w:hAnsi="Arial" w:cs="Arial"/>
          <w:sz w:val="24"/>
          <w:szCs w:val="24"/>
          <w:lang w:val="en-US"/>
        </w:rPr>
        <w:t>Moodle (</w:t>
      </w:r>
      <w:r w:rsidR="00664E1A" w:rsidRPr="00D56F8D">
        <w:rPr>
          <w:rFonts w:ascii="Arial" w:hAnsi="Arial" w:cs="Arial"/>
          <w:sz w:val="24"/>
          <w:szCs w:val="24"/>
          <w:lang w:val="en-US"/>
        </w:rPr>
        <w:t xml:space="preserve">environment of </w:t>
      </w:r>
      <w:r w:rsidR="009F1AB0" w:rsidRPr="00D56F8D">
        <w:rPr>
          <w:rFonts w:ascii="Arial" w:hAnsi="Arial" w:cs="Arial"/>
          <w:sz w:val="24"/>
          <w:szCs w:val="24"/>
          <w:lang w:val="en-US"/>
        </w:rPr>
        <w:t>dynamic</w:t>
      </w:r>
      <w:r w:rsidR="00664E1A" w:rsidRPr="00D56F8D">
        <w:rPr>
          <w:rFonts w:ascii="Arial" w:hAnsi="Arial" w:cs="Arial"/>
          <w:sz w:val="24"/>
          <w:szCs w:val="24"/>
          <w:lang w:val="en-US"/>
        </w:rPr>
        <w:t xml:space="preserve"> learning oriented to object)</w:t>
      </w:r>
      <w:r w:rsidR="00F873E8" w:rsidRPr="00D56F8D">
        <w:rPr>
          <w:rFonts w:ascii="Arial" w:hAnsi="Arial" w:cs="Arial"/>
          <w:sz w:val="24"/>
          <w:szCs w:val="24"/>
          <w:lang w:val="en-US"/>
        </w:rPr>
        <w:t xml:space="preserve"> </w:t>
      </w:r>
      <w:r w:rsidR="00664E1A" w:rsidRPr="00D56F8D">
        <w:rPr>
          <w:rFonts w:ascii="Arial" w:hAnsi="Arial" w:cs="Arial"/>
          <w:sz w:val="24"/>
          <w:szCs w:val="24"/>
          <w:lang w:val="en-US"/>
        </w:rPr>
        <w:t>of initial formation at the University of Pinar del Rio and all the teachings in its portable version</w:t>
      </w:r>
      <w:r w:rsidR="00F873E8" w:rsidRPr="00D56F8D">
        <w:rPr>
          <w:rFonts w:ascii="Arial" w:hAnsi="Arial" w:cs="Arial"/>
          <w:sz w:val="24"/>
          <w:szCs w:val="24"/>
          <w:lang w:val="en-US"/>
        </w:rPr>
        <w:t xml:space="preserve">. </w:t>
      </w:r>
      <w:r w:rsidR="00664E1A" w:rsidRPr="00D56F8D">
        <w:rPr>
          <w:rFonts w:ascii="Arial" w:hAnsi="Arial" w:cs="Arial"/>
          <w:sz w:val="24"/>
          <w:szCs w:val="24"/>
          <w:lang w:val="en-US"/>
        </w:rPr>
        <w:t xml:space="preserve">In the teaching-learning process, other lessons have appeared related with the </w:t>
      </w:r>
      <w:r w:rsidR="009F1AB0" w:rsidRPr="00D56F8D">
        <w:rPr>
          <w:rFonts w:ascii="Arial" w:hAnsi="Arial" w:cs="Arial"/>
          <w:sz w:val="24"/>
          <w:szCs w:val="24"/>
          <w:lang w:val="en-US"/>
        </w:rPr>
        <w:t>access,</w:t>
      </w:r>
      <w:r w:rsidR="00664E1A" w:rsidRPr="00D56F8D">
        <w:rPr>
          <w:rFonts w:ascii="Arial" w:hAnsi="Arial" w:cs="Arial"/>
          <w:sz w:val="24"/>
          <w:szCs w:val="24"/>
          <w:lang w:val="en-US"/>
        </w:rPr>
        <w:t xml:space="preserve"> universal design </w:t>
      </w:r>
      <w:r w:rsidR="00746F8B" w:rsidRPr="00D56F8D">
        <w:rPr>
          <w:rFonts w:ascii="Arial" w:hAnsi="Arial" w:cs="Arial"/>
          <w:sz w:val="24"/>
          <w:szCs w:val="24"/>
          <w:lang w:val="en-US"/>
        </w:rPr>
        <w:t>for learning, among others.</w:t>
      </w:r>
    </w:p>
    <w:p w:rsidR="00F873E8" w:rsidRPr="00746F8B" w:rsidRDefault="00F873E8" w:rsidP="00F873E8">
      <w:pPr>
        <w:spacing w:after="0" w:line="240" w:lineRule="auto"/>
        <w:jc w:val="both"/>
        <w:rPr>
          <w:rFonts w:ascii="Arial" w:hAnsi="Arial" w:cs="Arial"/>
          <w:sz w:val="24"/>
          <w:szCs w:val="24"/>
          <w:lang w:val="en-US"/>
        </w:rPr>
      </w:pPr>
      <w:r w:rsidRPr="00746F8B">
        <w:rPr>
          <w:rFonts w:ascii="Arial" w:hAnsi="Arial" w:cs="Arial"/>
          <w:b/>
          <w:sz w:val="24"/>
          <w:szCs w:val="24"/>
          <w:lang w:val="en-US"/>
        </w:rPr>
        <w:t>Palabras Clave:</w:t>
      </w:r>
      <w:r w:rsidRPr="00746F8B">
        <w:rPr>
          <w:rFonts w:ascii="Arial" w:hAnsi="Arial" w:cs="Arial"/>
          <w:sz w:val="24"/>
          <w:szCs w:val="24"/>
          <w:lang w:val="en-US"/>
        </w:rPr>
        <w:t xml:space="preserve"> </w:t>
      </w:r>
      <w:r w:rsidR="00746F8B" w:rsidRPr="00746F8B">
        <w:rPr>
          <w:rFonts w:ascii="Arial" w:hAnsi="Arial" w:cs="Arial"/>
          <w:sz w:val="24"/>
          <w:szCs w:val="24"/>
          <w:lang w:val="en-US"/>
        </w:rPr>
        <w:t>learning</w:t>
      </w:r>
      <w:r w:rsidR="00D56F8D" w:rsidRPr="00746F8B">
        <w:rPr>
          <w:rFonts w:ascii="Arial" w:hAnsi="Arial" w:cs="Arial"/>
          <w:sz w:val="24"/>
          <w:szCs w:val="24"/>
          <w:lang w:val="en-US"/>
        </w:rPr>
        <w:t>, covid</w:t>
      </w:r>
      <w:r w:rsidRPr="00746F8B">
        <w:rPr>
          <w:rFonts w:ascii="Arial" w:hAnsi="Arial" w:cs="Arial"/>
          <w:sz w:val="24"/>
          <w:szCs w:val="24"/>
          <w:lang w:val="en-US"/>
        </w:rPr>
        <w:t xml:space="preserve">-19, </w:t>
      </w:r>
      <w:r w:rsidR="00746F8B" w:rsidRPr="00746F8B">
        <w:rPr>
          <w:rFonts w:ascii="Arial" w:hAnsi="Arial" w:cs="Arial"/>
          <w:sz w:val="24"/>
          <w:szCs w:val="24"/>
          <w:lang w:val="en-US"/>
        </w:rPr>
        <w:t>learned lessons</w:t>
      </w:r>
      <w:r w:rsidRPr="00746F8B">
        <w:rPr>
          <w:rFonts w:ascii="Arial" w:hAnsi="Arial" w:cs="Arial"/>
          <w:sz w:val="24"/>
          <w:szCs w:val="24"/>
          <w:lang w:val="en-US"/>
        </w:rPr>
        <w:t>, universi</w:t>
      </w:r>
      <w:r w:rsidR="00746F8B">
        <w:rPr>
          <w:rFonts w:ascii="Arial" w:hAnsi="Arial" w:cs="Arial"/>
          <w:sz w:val="24"/>
          <w:szCs w:val="24"/>
          <w:lang w:val="en-US"/>
        </w:rPr>
        <w:t>ty.</w:t>
      </w:r>
    </w:p>
    <w:p w:rsidR="00842379" w:rsidRPr="00746F8B" w:rsidRDefault="00842379" w:rsidP="00842379">
      <w:pPr>
        <w:spacing w:after="0" w:line="240" w:lineRule="auto"/>
        <w:jc w:val="both"/>
        <w:rPr>
          <w:rFonts w:ascii="Arial" w:hAnsi="Arial" w:cs="Arial"/>
          <w:sz w:val="24"/>
          <w:szCs w:val="24"/>
          <w:lang w:val="en-US"/>
        </w:rPr>
      </w:pPr>
      <w:r w:rsidRPr="00746F8B">
        <w:rPr>
          <w:rFonts w:ascii="Arial" w:hAnsi="Arial" w:cs="Arial"/>
          <w:sz w:val="24"/>
          <w:szCs w:val="24"/>
          <w:lang w:val="en-US"/>
        </w:rPr>
        <w:t xml:space="preserve"> </w:t>
      </w:r>
    </w:p>
    <w:p w:rsidR="00842379" w:rsidRPr="00F873E8" w:rsidRDefault="00842379" w:rsidP="00842379">
      <w:pPr>
        <w:spacing w:after="0" w:line="240" w:lineRule="auto"/>
        <w:jc w:val="both"/>
        <w:rPr>
          <w:rFonts w:ascii="Arial" w:hAnsi="Arial" w:cs="Arial"/>
          <w:b/>
          <w:sz w:val="24"/>
          <w:szCs w:val="24"/>
        </w:rPr>
      </w:pPr>
      <w:r w:rsidRPr="00F873E8">
        <w:rPr>
          <w:rFonts w:ascii="Arial" w:hAnsi="Arial" w:cs="Arial"/>
          <w:b/>
          <w:sz w:val="24"/>
          <w:szCs w:val="24"/>
        </w:rPr>
        <w:t>Introducción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La humanidad está cerca de un año y medio de que se decretara el estado de pandemia de la covid-19. Sus efectos, han provocado que alrededor de mil quinientos millones de estudiantes matriculados en  los diferentes niveles de educación en 191 países del mundo, estén afectados del cese temporal de actividades de docencia presencial, hecho que incluye de manera significativa a las universidades (IESALC-UNESCO, 2020). La realidad descrita viene a acentuar la situación de muchas personas en el mundo, que anterior a la pandemia tenían problemas de acceso a la educación y otras no recibían educación inclusiva y de calidad (UNESCO, 2019).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De este modo, el confinamiento domiciliario asumido por diferentes países, si bien resulta necesario, complejiza el panorama mundial de la educación en general y eleva los retos de la Educación Superior, cuyos procesos de innovación son parte de la responsabilidad social que debe caracterizar su funcionamiento. Con tales propósitos, en la búsqueda  de alcanzar mayores resultados en la formación de las nuevas generaciones, el camino a seguir debe evitar la exclusión, las disparidades, las desigualdades en el acceso y en la participación. Para ello, es necesario ajustar los procesos universitarios a las características de cada participante de forma sostenible (Puentes y Sánchez, 2021).</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Sin embargo, la situación de emergencia desencadenada ha provocado que las instituciones educativas se hayan visto obligadas a reorganizar la actividad académica presencial, al mismo tiempo que se agudizan los retos de formar competencias digitales en los docentes. Por otra parte en los estudiantes, los mayores desafíos se centran en la disponibilidad de recursos tecnológicos como computadores, tabletas, dispositivos móviles y el acceso a internet (Rivera de Parada, 2020), no del todo resueltos en algunos docentes tampoco. Otros retos al desplazar las actividades docentes a los hogares están determinados por condiciones demográficas concretas, económicas, de relaciones intrafamiliares, de enfrentamiento a situaciones de emergencias, de duelo ante la situación sanitaria, entre otras.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Cuba no escapa a esta realidad, en su lucha por la equiparación de oportunidades, ha mostrado ejemplos de búsqueda de alternativas ante las brechas de acceso al mundo digital, con el empleo de </w:t>
      </w:r>
      <w:proofErr w:type="spellStart"/>
      <w:r w:rsidRPr="00842379">
        <w:rPr>
          <w:rFonts w:ascii="Arial" w:hAnsi="Arial" w:cs="Arial"/>
          <w:sz w:val="24"/>
          <w:szCs w:val="24"/>
        </w:rPr>
        <w:t>teleclases</w:t>
      </w:r>
      <w:proofErr w:type="spellEnd"/>
      <w:r w:rsidRPr="00842379">
        <w:rPr>
          <w:rFonts w:ascii="Arial" w:hAnsi="Arial" w:cs="Arial"/>
          <w:sz w:val="24"/>
          <w:szCs w:val="24"/>
        </w:rPr>
        <w:t xml:space="preserve">, repasadores en línea, orientaciones a la familia, </w:t>
      </w:r>
      <w:r w:rsidRPr="00842379">
        <w:rPr>
          <w:rFonts w:ascii="Arial" w:hAnsi="Arial" w:cs="Arial"/>
          <w:sz w:val="24"/>
          <w:szCs w:val="24"/>
        </w:rPr>
        <w:lastRenderedPageBreak/>
        <w:t>grupos de autoayuda por teléfono, gratuidades en el acceso a sitios digitales escolares, reaperturas de ciclos docentes de forma escalonada, entre otras experiencias válidas a ser tomadas en cuenta (MINED-UNICEF, 2020).</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No obstante, en la Educación Superior Cubana, ante la diversificación de carreras, planes de estudio, modalidades, entre otros criterios, los retos han sido mayores. También se suman a los criterios anteriores, la descentralización del currículo optativo/electivo y propio de los profesionales, la joven experiencia del modelo de Educación a Distancia (MES, 2016) y situaciones concretas de cada universidad y territorio.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En la provincia más occidental de Cuba, la Universidad Pinar del Río “Hermanos Saiz Montes de Oca” articuló una estrategia de enfrentamiento a la etapa de covid-19 y una proyección gradual de recuperación. Como parte de la situación contingente, los proyectos </w:t>
      </w:r>
      <w:proofErr w:type="spellStart"/>
      <w:r w:rsidRPr="00842379">
        <w:rPr>
          <w:rFonts w:ascii="Arial" w:hAnsi="Arial" w:cs="Arial"/>
          <w:sz w:val="24"/>
          <w:szCs w:val="24"/>
        </w:rPr>
        <w:t>I+D+i</w:t>
      </w:r>
      <w:proofErr w:type="spellEnd"/>
      <w:r w:rsidRPr="00842379">
        <w:rPr>
          <w:rFonts w:ascii="Arial" w:hAnsi="Arial" w:cs="Arial"/>
          <w:sz w:val="24"/>
          <w:szCs w:val="24"/>
        </w:rPr>
        <w:t xml:space="preserve"> con sus correspondientes equipos de investigación, han participado en la ejecución de los programas de estudio, la medición de impactos y los ajustes en la marcha.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El presente trabajo, es resultado de la implementación de la asignatura Orientación Familiar y Trabajo Comunitario con los estudiantes de tercer año de Licenciatura en Educación Logopedia. Tributa  al proyecto “Atención logopédica integral y comunitaria” (ALIC)</w:t>
      </w:r>
      <w:r w:rsidR="00A42BCE">
        <w:rPr>
          <w:rFonts w:ascii="Arial" w:hAnsi="Arial" w:cs="Arial"/>
          <w:sz w:val="24"/>
          <w:szCs w:val="24"/>
        </w:rPr>
        <w:t xml:space="preserve">, en su articulación con el proyecto internacional “Rehabilitación basada en la comunidad de personas con discapacidad intelectual severa y profunda en Pinar del Río” auspiciado por la ONG </w:t>
      </w:r>
      <w:proofErr w:type="spellStart"/>
      <w:r w:rsidR="00A42BCE">
        <w:rPr>
          <w:rFonts w:ascii="Arial" w:hAnsi="Arial" w:cs="Arial"/>
          <w:sz w:val="24"/>
          <w:szCs w:val="24"/>
        </w:rPr>
        <w:t>Humanity</w:t>
      </w:r>
      <w:proofErr w:type="spellEnd"/>
      <w:r w:rsidR="00A42BCE">
        <w:rPr>
          <w:rFonts w:ascii="Arial" w:hAnsi="Arial" w:cs="Arial"/>
          <w:sz w:val="24"/>
          <w:szCs w:val="24"/>
        </w:rPr>
        <w:t xml:space="preserve"> &amp; Inclusión. T</w:t>
      </w:r>
      <w:r w:rsidRPr="00842379">
        <w:rPr>
          <w:rFonts w:ascii="Arial" w:hAnsi="Arial" w:cs="Arial"/>
          <w:sz w:val="24"/>
          <w:szCs w:val="24"/>
        </w:rPr>
        <w:t>iene como objetivo: reflexionar sobre las lecciones aprendidas durante la covid-19, de manera que conduzca a mejoras en los procesos universitarios, con la experiencia, “en casa”.</w:t>
      </w:r>
    </w:p>
    <w:p w:rsidR="00842379" w:rsidRPr="005F79A3" w:rsidRDefault="00842379" w:rsidP="00842379">
      <w:pPr>
        <w:spacing w:after="0" w:line="240" w:lineRule="auto"/>
        <w:jc w:val="both"/>
        <w:rPr>
          <w:rFonts w:ascii="Arial" w:hAnsi="Arial" w:cs="Arial"/>
          <w:b/>
          <w:sz w:val="24"/>
          <w:szCs w:val="24"/>
        </w:rPr>
      </w:pPr>
      <w:r w:rsidRPr="005F79A3">
        <w:rPr>
          <w:rFonts w:ascii="Arial" w:hAnsi="Arial" w:cs="Arial"/>
          <w:b/>
          <w:sz w:val="24"/>
          <w:szCs w:val="24"/>
        </w:rPr>
        <w:t>Desarrollo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Si bien es cierto que todos los procesos sustantivos universitarios (académico, investigativo y extensionista) se han visto afectados, la preocupación mayor en los momentos actuales se centra en el componente laboral y en las habilidades investigativas que se derivan de la interacción práctica, más allá de la teoría. Readaptar las disciplinas académicas y las asignaturas en su singularidad ha sido todo un reto a sortear, tal es el caso de la propuesta de la asignatura Orientación Familiar y Trabajo Comunitario, perteneciente a la disciplina Formación Pedagógica General, como propuesta para el currículo optativo/electivo de tercer año de la Facultad Educación Infantil (Educación Especial, Educación Primaria, Educación Logopedia, Pedagogía-Piscología y Educación Artística) pero con gran experiencia en ser elegida e impartida en las carreras Licenciatura en Educación Especial y Licenciatura en Educación Logopedia de la Universidad de Pinar del Río Hermanos Saíz Montes de Oca.</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La propuesta es producto de la articulación del proyecto </w:t>
      </w:r>
      <w:proofErr w:type="spellStart"/>
      <w:r w:rsidRPr="00842379">
        <w:rPr>
          <w:rFonts w:ascii="Arial" w:hAnsi="Arial" w:cs="Arial"/>
          <w:sz w:val="24"/>
          <w:szCs w:val="24"/>
        </w:rPr>
        <w:t>I+D+i</w:t>
      </w:r>
      <w:proofErr w:type="spellEnd"/>
      <w:r w:rsidRPr="00842379">
        <w:rPr>
          <w:rFonts w:ascii="Arial" w:hAnsi="Arial" w:cs="Arial"/>
          <w:sz w:val="24"/>
          <w:szCs w:val="24"/>
        </w:rPr>
        <w:t xml:space="preserve"> “Atención </w:t>
      </w:r>
      <w:proofErr w:type="spellStart"/>
      <w:r w:rsidRPr="00842379">
        <w:rPr>
          <w:rFonts w:ascii="Arial" w:hAnsi="Arial" w:cs="Arial"/>
          <w:sz w:val="24"/>
          <w:szCs w:val="24"/>
        </w:rPr>
        <w:t>logopédica</w:t>
      </w:r>
      <w:proofErr w:type="spellEnd"/>
      <w:r w:rsidRPr="00842379">
        <w:rPr>
          <w:rFonts w:ascii="Arial" w:hAnsi="Arial" w:cs="Arial"/>
          <w:sz w:val="24"/>
          <w:szCs w:val="24"/>
        </w:rPr>
        <w:t xml:space="preserve"> integral y comunitaria” (ALIC) del departamento de Educación Especial de la casa de altos estudios pinareña y el proyecto internacional Rehabilitación basada en la comunidad (RBC) de personas con discapacidad intelectual severa y profunda en Pinar del Río, con sede en el Centro Provincial de Genética Médica y auspiciado por la organización no gubernamental </w:t>
      </w:r>
      <w:proofErr w:type="spellStart"/>
      <w:r w:rsidRPr="00842379">
        <w:rPr>
          <w:rFonts w:ascii="Arial" w:hAnsi="Arial" w:cs="Arial"/>
          <w:sz w:val="24"/>
          <w:szCs w:val="24"/>
        </w:rPr>
        <w:t>Humanity</w:t>
      </w:r>
      <w:proofErr w:type="spellEnd"/>
      <w:r w:rsidRPr="00842379">
        <w:rPr>
          <w:rFonts w:ascii="Arial" w:hAnsi="Arial" w:cs="Arial"/>
          <w:sz w:val="24"/>
          <w:szCs w:val="24"/>
        </w:rPr>
        <w:t xml:space="preserve"> &amp; </w:t>
      </w:r>
      <w:proofErr w:type="spellStart"/>
      <w:r w:rsidRPr="00842379">
        <w:rPr>
          <w:rFonts w:ascii="Arial" w:hAnsi="Arial" w:cs="Arial"/>
          <w:sz w:val="24"/>
          <w:szCs w:val="24"/>
        </w:rPr>
        <w:t>Inclusion</w:t>
      </w:r>
      <w:proofErr w:type="spellEnd"/>
      <w:r w:rsidRPr="00842379">
        <w:rPr>
          <w:rFonts w:ascii="Arial" w:hAnsi="Arial" w:cs="Arial"/>
          <w:sz w:val="24"/>
          <w:szCs w:val="24"/>
        </w:rPr>
        <w:t xml:space="preserve"> en Cuba.  Desde este prisma la RBC se ha implementado en Cuba en 3 provincias, comenzó en 2001 en Granma, la cual se desarrolló hasta el 2009, en el año 2008 dio paso a iniciativas en la provincia de Holguín. En la provincia de Pinar del Río las acciones dieron inicio en el año 2007  y se mantienen hasta la actualidad. (</w:t>
      </w:r>
      <w:proofErr w:type="spellStart"/>
      <w:r w:rsidRPr="00842379">
        <w:rPr>
          <w:rFonts w:ascii="Arial" w:hAnsi="Arial" w:cs="Arial"/>
          <w:sz w:val="24"/>
          <w:szCs w:val="24"/>
        </w:rPr>
        <w:t>Licourt</w:t>
      </w:r>
      <w:proofErr w:type="spellEnd"/>
      <w:r w:rsidRPr="00842379">
        <w:rPr>
          <w:rFonts w:ascii="Arial" w:hAnsi="Arial" w:cs="Arial"/>
          <w:sz w:val="24"/>
          <w:szCs w:val="24"/>
        </w:rPr>
        <w:t xml:space="preserve">, Valle y Cala, 2019)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lastRenderedPageBreak/>
        <w:t>Como resultado, estos proyectos han generado gran cúmulo de aprendizajes, expresados en conocimientos, habilidades e innovaciones basados en las experiencias de participación de cada una de las personas y organizaciones que se involucran (a partir de sus posiciones) en la gestión del proyecto. Como parte de la Educación Popular los participantes, en especial las personas con discapacidad y sus familias, logran articular un proceso para mejorar las prácticas del propio proyecto, así como socializar lecciones aprendidas desde el punto de vista estratégico que impacta en las comunidades y en las instituciones que se involucran.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Aspectos como la prevención en el surgimiento de la discapacidad, los programas de rehabilitación física, la ampliación de las oportunidades de empleo, la resiliencia, la accesibilidad, el cambio de opinión pública en función de lograr prácticas cada vez más inclusivas, son algunas de las líneas de trabajo con mayor cantidad de lecciones aprendidas mediante la intersectorialidad.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Partiendo de todo este trabajo realizado y la experiencia acumulada, fue necesario sistematizar los conocimientos teóricos y prácticos adquiridos, en los proyectos RBC desarrollados en Cuba, lo que permitiría transmitirlos y aplicarlos, en otras regiones o zonas del país. Los resultados obtenidos en este proceso dieron lugar a la propuesta curricular de la asignatura Orientación Familiar y Trabajo Comunitario, con un total de 30h/c y un fuerte componente laboral-investigativo, ello incluye las prácticas en los municipios de referencia y la ampliación de los servicios del Laboratorio logopédico, de psicomotricidad y estimulación temprana a un alcance más ampliado de la </w:t>
      </w:r>
      <w:proofErr w:type="spellStart"/>
      <w:r w:rsidRPr="00842379">
        <w:rPr>
          <w:rFonts w:ascii="Arial" w:hAnsi="Arial" w:cs="Arial"/>
          <w:sz w:val="24"/>
          <w:szCs w:val="24"/>
        </w:rPr>
        <w:t>intersectorialidad</w:t>
      </w:r>
      <w:proofErr w:type="spellEnd"/>
      <w:r w:rsidRPr="00842379">
        <w:rPr>
          <w:rFonts w:ascii="Arial" w:hAnsi="Arial" w:cs="Arial"/>
          <w:sz w:val="24"/>
          <w:szCs w:val="24"/>
        </w:rPr>
        <w:t xml:space="preserve"> (</w:t>
      </w:r>
      <w:proofErr w:type="spellStart"/>
      <w:r w:rsidRPr="00842379">
        <w:rPr>
          <w:rFonts w:ascii="Arial" w:hAnsi="Arial" w:cs="Arial"/>
          <w:sz w:val="24"/>
          <w:szCs w:val="24"/>
        </w:rPr>
        <w:t>Logofonoaudiología</w:t>
      </w:r>
      <w:proofErr w:type="spellEnd"/>
      <w:r w:rsidRPr="00842379">
        <w:rPr>
          <w:rFonts w:ascii="Arial" w:hAnsi="Arial" w:cs="Arial"/>
          <w:sz w:val="24"/>
          <w:szCs w:val="24"/>
        </w:rPr>
        <w:t>, Fisiatría, Terapia Ocupacional, entre otras especialidades) e interdisciplinariedad con enfoque comunitario y de orientación familiar; en  el componente investigativo se trabaja el enfoque de RBC de problemas en la práctica pedagógica profesional por la vía científica por parte de los estudiantes, así como temas específicos de profundización por la vía de la investigación desde lo académico y lo laboral.</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Sin dejar de la mano la formación extensionista, se ha incluido la creación del proyecto </w:t>
      </w:r>
      <w:proofErr w:type="spellStart"/>
      <w:r w:rsidRPr="00842379">
        <w:rPr>
          <w:rFonts w:ascii="Arial" w:hAnsi="Arial" w:cs="Arial"/>
          <w:sz w:val="24"/>
          <w:szCs w:val="24"/>
        </w:rPr>
        <w:t>sociocomunitario</w:t>
      </w:r>
      <w:proofErr w:type="spellEnd"/>
      <w:r w:rsidRPr="00842379">
        <w:rPr>
          <w:rFonts w:ascii="Arial" w:hAnsi="Arial" w:cs="Arial"/>
          <w:sz w:val="24"/>
          <w:szCs w:val="24"/>
        </w:rPr>
        <w:t xml:space="preserve"> “Soy como Tú” que involucra a los estudiantes con la vida de las asociaciones, sus actividades comunitarias, promueve la inclusión y el llamado a estudiantes de otras carreras, y personas pertenecientes a la Asociación Cubana de personas con Discapacidad Físico-Motora (ACLIFIM), Asociación Nacional de Ciegos y débiles visuales (ANCI) y la  Asociación Nacional de Sordos de Cuba (ANSOC) en edad estudiantil para el debate de temas afines a su grupo etario. </w:t>
      </w:r>
    </w:p>
    <w:p w:rsid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Con la integración académica, laboral, investigativa y extensionista los estudiantes de la carrera se apropian de contenidos para convertirse en formador de formadores para la RBC, que tiene un efecto bola de nieve en la preparación de activistas a nivel comunitario para apoyar a personas con discapacidad y promover prácticas cada vez más inclusivas.</w:t>
      </w:r>
    </w:p>
    <w:p w:rsidR="00A42BCE" w:rsidRPr="00842379" w:rsidRDefault="00A42BCE" w:rsidP="00A42BCE">
      <w:pPr>
        <w:spacing w:after="0" w:line="240" w:lineRule="auto"/>
        <w:jc w:val="both"/>
        <w:rPr>
          <w:rFonts w:ascii="Arial" w:hAnsi="Arial" w:cs="Arial"/>
          <w:sz w:val="24"/>
          <w:szCs w:val="24"/>
        </w:rPr>
      </w:pPr>
      <w:r>
        <w:rPr>
          <w:rFonts w:ascii="Arial" w:hAnsi="Arial" w:cs="Arial"/>
          <w:sz w:val="24"/>
          <w:szCs w:val="24"/>
        </w:rPr>
        <w:t>La formación de formadores para la RBC se asume como p</w:t>
      </w:r>
      <w:r w:rsidRPr="00A42BCE">
        <w:rPr>
          <w:rFonts w:ascii="Arial" w:hAnsi="Arial" w:cs="Arial"/>
          <w:sz w:val="24"/>
          <w:szCs w:val="24"/>
        </w:rPr>
        <w:t>roceso científico, consciente, planificado, contextualizado y organizado en proyectos, con la participación intersectorial de agentes y agencias que promuevan el empoderamiento a nivel de consejos populares, comunidades vecinales, de los sectores más vulnerables, y la transformación social en el logro de la promoción, prevención, asistencia y atención integral de las personas con discapacidad y sus familias.</w:t>
      </w:r>
      <w:r>
        <w:rPr>
          <w:rFonts w:ascii="Arial" w:hAnsi="Arial" w:cs="Arial"/>
          <w:sz w:val="24"/>
          <w:szCs w:val="24"/>
        </w:rPr>
        <w:t xml:space="preserve"> (Cala, Sánchez y Cala, T.Y., 2021)</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lastRenderedPageBreak/>
        <w:t>Con la llegada abrupta de la covid-19, se desfasaron en el tiempo los programas de estudio, se perdió la capacidad de intercambio presencial de experiencias, prácticas laborales, investigaciones de campo y con ello se puso en peligro la sostenibilidad de la asignatura. Ante ello se identificaron dos interrogantes una referida a la posibilidad de perder las esencias de la formación de formadores para la RBC y la otra, la pérdida del atractivo para ser elegida por parte de los estudiantes al ya no considerarla funcional en su formación.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 investigación se inscribe dentro del enfoque mixto cuantitativo-cualitativo. Se aplicaron métodos del nivel teórico, como el análisis-síntesis, histórico-lógico, el análisis de contenido en su variante teórica. Se incluyeron en el análisis teórico el Modelo de Educación a Distancia (MES, 2016), el plan de estudios E de la carrera Licenciatura en Educación Logopedia, para determinar las limitaciones y posibilidades que ofrece para realizar las modificaciones necesarias para continuar la formación de formadores para la rehabilitación basada en la comunidad, el programa de la asignatura Orientación Familiar y Trabajo Comunitario; así como la disciplina Formación Laboral Investigativa y su comportamiento en el tercer año académico.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Se aplicaron métodos del nivel empírico como la observación, la entrevista y el análisis de contenido para determinar los principales cambios que requiere la asignatura. Para ello se elaboró una encuesta con 10 incisos de análisis donde los profesionales debían identificar los componentes del proceso de enseñanza-aprendizaje que debían ser modificados para enfrentar las nuevas circunstancias ante la situación generada por la covid-19, e indicar si estas eran significativas o no significativas; además se les dio la posibilidad de realizar observaciones a criterios que requerían atención por cada componente. Posteriormente se realizó una entrevista grupal de profundización para buscar niveles de consenso y materializar los cambios.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Participaron 13 (100%) profesionales vinculados a la formación de formadores para la rehabilitación basada en la comunidad en la carrera Licenciatura en Educación Especial y Educación Logopedia, de ellos 5 (38,5%) son Doctores en Ciencias Pedagógicas y profesores Titulares, dos (15,4%) ostentan la categoría de Máster en Ciencias de la Educación, igual porcentaje son Doctores en Medicina y especialistas en Medicina Física y rehabilitación, y en Medicina General Integral respectivamente; así como cuatro (30,8%) son Licenciados en especialidades como Rehabilitación, </w:t>
      </w:r>
      <w:proofErr w:type="spellStart"/>
      <w:r w:rsidRPr="00842379">
        <w:rPr>
          <w:rFonts w:ascii="Arial" w:hAnsi="Arial" w:cs="Arial"/>
          <w:sz w:val="24"/>
          <w:szCs w:val="24"/>
        </w:rPr>
        <w:t>Logofonoaudiología</w:t>
      </w:r>
      <w:proofErr w:type="spellEnd"/>
      <w:r w:rsidRPr="00842379">
        <w:rPr>
          <w:rFonts w:ascii="Arial" w:hAnsi="Arial" w:cs="Arial"/>
          <w:sz w:val="24"/>
          <w:szCs w:val="24"/>
        </w:rPr>
        <w:t>, Educación Especial y Matemática respectivamente quién es vicepresidente de la Asociación Cubana de Personas con Discapacidad Físico-Motora en Pinar del Río. El 100% ha trabajado por tres años consecutivos en la implementación de la asignatura con enfoque RBC y se encontraron en disposición de participar en los ajustes necesarios para enfrentar las nuevas circunstancias de formación.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 integración de los resultados empíricos permitió constatar lo siguiente:</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El 100% de los profesionales considera que el cambio de modalidad de presencial a </w:t>
      </w:r>
      <w:proofErr w:type="spellStart"/>
      <w:r w:rsidRPr="00842379">
        <w:rPr>
          <w:rFonts w:ascii="Arial" w:hAnsi="Arial" w:cs="Arial"/>
          <w:sz w:val="24"/>
          <w:szCs w:val="24"/>
        </w:rPr>
        <w:t>semi</w:t>
      </w:r>
      <w:proofErr w:type="spellEnd"/>
      <w:r w:rsidRPr="00842379">
        <w:rPr>
          <w:rFonts w:ascii="Arial" w:hAnsi="Arial" w:cs="Arial"/>
          <w:sz w:val="24"/>
          <w:szCs w:val="24"/>
        </w:rPr>
        <w:t>-presencial o híbrida lleva cambios en el diseño para el aprendizaje de los estudiantes y por tanto en la enseñanza. Lo anterior modifica en grado variable todos los componentes del proceso de enseñanza-aprendizaje.</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En el análisis de los objetivos, el 61,5% (8) considera que es necesario explicitar la autogestión del aprendizaje sustentada en las tecnologías de la información y las comunicaciones (TIC) como herramienta de trabajo, recurso de estudio, la investigación y como medio de enseñanza instructivo, educativo, correctivo-compensatorio y rehabilitador. El 15,4% (2) la necesidad de reelaborar el objetivo de dirigir actividades </w:t>
      </w:r>
      <w:r w:rsidRPr="00842379">
        <w:rPr>
          <w:rFonts w:ascii="Arial" w:hAnsi="Arial" w:cs="Arial"/>
          <w:sz w:val="24"/>
          <w:szCs w:val="24"/>
        </w:rPr>
        <w:lastRenderedPageBreak/>
        <w:t>en las comunidades para la rehabilitación basada en la comunidad, por la habilidad de modelar; hasta tanto se pueda socializar y compartir la experiencia de dirección en diferentes contextos. El resto de los profesionales (23,1%=3) consideran que la necesidad de modificaciones no significativas, sin añadir criterios en la observación.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El contenido (conocimiento, habilidades y valores) debe centralizarse en la esencialidad según el 84,6% (11) de los involucrados, para ello se sugiere la determinación de las invariantes de conocimientos desde el análisis del modelo del profesional, los problemas profesionales pedagógicos, y la determinación de los nodos conceptuales básicos, las habilidades y valores esenciales según defensa del colectivo de año. El 15,4% (2) considera que es importante poner a los estudiantes en situación contradictoria que lo obligue a tomar partido ante situaciones críticas, discriminar información, investigar y asumir los riesgos de la toma de decisiones. El 23, 1% (3) sugieren la incorporación de los aportes del III Perfeccionamiento del sistema Nacional de Educación en Cuba, en lo referido al trabajo con la familia y la comunidad y que sean los estudiantes los que interpreten los puntos de intersección con la propuesta del proyecto internacional RBC de niños, adolescentes y jóvenes con discapacidad moderada y severa en Pinar del Río.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Las habilidades deben incluir las competencias digitales para el aprendizaje, ya que el 61,5% (8) considera que a pesar de que los estudiantes son “nativos digitales” no siempre sus habilidades están en función del aprendizaje, el 53,8% (7) identifica una repercusión en la habilidad “dirigir” al tener que modificar el alcance de las tareas de aprendizaje que se proponen.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Los valores deben contemplar más intencionalidad en el trabajo colaborativo.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Los métodos deben ser modificados, se sugieren el método de proyectos (69,2%=9), el  aprendizaje basado en problemas (30,8%=4), las simulaciones (92,3%=12) y juegos profesionales (38,5%) no contemplados en el programa original.</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En el análisis de los recursos educativos, se requiere el perfeccionamiento de la guía de estudio y de práctica, como orientar esencial para el autoaprendizaje (84,6%=11), la disposición de materiales impresos para los estudiantes en desventaja de interactividad (61,5%=8), materiales audiovisuales,  mayor explotación del repositorio institucional de información ALMA (92,3%=12) y la activación de redes sociales educativas (38,5%=5). Se sugiere incorporar a los estudiantes al canal de </w:t>
      </w:r>
      <w:proofErr w:type="spellStart"/>
      <w:r w:rsidRPr="00842379">
        <w:rPr>
          <w:rFonts w:ascii="Arial" w:hAnsi="Arial" w:cs="Arial"/>
          <w:sz w:val="24"/>
          <w:szCs w:val="24"/>
        </w:rPr>
        <w:t>Humanity&amp;Inclusion</w:t>
      </w:r>
      <w:proofErr w:type="spellEnd"/>
      <w:r w:rsidRPr="00842379">
        <w:rPr>
          <w:rFonts w:ascii="Arial" w:hAnsi="Arial" w:cs="Arial"/>
          <w:sz w:val="24"/>
          <w:szCs w:val="24"/>
        </w:rPr>
        <w:t xml:space="preserve"> de </w:t>
      </w:r>
      <w:proofErr w:type="spellStart"/>
      <w:r w:rsidRPr="00842379">
        <w:rPr>
          <w:rFonts w:ascii="Arial" w:hAnsi="Arial" w:cs="Arial"/>
          <w:sz w:val="24"/>
          <w:szCs w:val="24"/>
        </w:rPr>
        <w:t>Telegram</w:t>
      </w:r>
      <w:proofErr w:type="spellEnd"/>
      <w:r w:rsidRPr="00842379">
        <w:rPr>
          <w:rFonts w:ascii="Arial" w:hAnsi="Arial" w:cs="Arial"/>
          <w:sz w:val="24"/>
          <w:szCs w:val="24"/>
        </w:rPr>
        <w:t>, socializar la página de Facebook y dirigir intencionalmente la lectura del boletín internacional La Letra (30,8%=4).</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 evaluación emerge como el componente más discutido y polémico, los niveles de mayor consenso están en  la valoración  de evidencias del proceso y de los resultados en forma de portafolios y lecciones aprendidas (61,5%=8); así como el uso de simuladores y protocolos para la valoración del logro de los objetivos propuestos. El 38,5% (5) manifiesta su preocupación con las posibilidades de evaluar el trabajo colaborativo entre estudiantes.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Como colofón, las tareas de aprendizaje, deben ser clasificadas para la </w:t>
      </w:r>
      <w:proofErr w:type="spellStart"/>
      <w:r w:rsidRPr="00842379">
        <w:rPr>
          <w:rFonts w:ascii="Arial" w:hAnsi="Arial" w:cs="Arial"/>
          <w:sz w:val="24"/>
          <w:szCs w:val="24"/>
        </w:rPr>
        <w:t>autopreparación</w:t>
      </w:r>
      <w:proofErr w:type="spellEnd"/>
      <w:r w:rsidRPr="00842379">
        <w:rPr>
          <w:rFonts w:ascii="Arial" w:hAnsi="Arial" w:cs="Arial"/>
          <w:sz w:val="24"/>
          <w:szCs w:val="24"/>
        </w:rPr>
        <w:t>, para enviar al profesor y para el trabajo colaborativo (76,9%=7). El 30,8% (4) añade la necesidad de una mejor orientación para el logro de la autonomía de los estudiantes. Las formas de organización continúan siendo un reto para todos, según el criterio del 100% de los participantes.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Para la interactividad y la conducción de la asignatura en un </w:t>
      </w:r>
      <w:proofErr w:type="spellStart"/>
      <w:r w:rsidRPr="00842379">
        <w:rPr>
          <w:rFonts w:ascii="Arial" w:hAnsi="Arial" w:cs="Arial"/>
          <w:sz w:val="24"/>
          <w:szCs w:val="24"/>
        </w:rPr>
        <w:t>ambierte</w:t>
      </w:r>
      <w:proofErr w:type="spellEnd"/>
      <w:r w:rsidRPr="00842379">
        <w:rPr>
          <w:rFonts w:ascii="Arial" w:hAnsi="Arial" w:cs="Arial"/>
          <w:sz w:val="24"/>
          <w:szCs w:val="24"/>
        </w:rPr>
        <w:t xml:space="preserve"> virtual de aprendizaje se empleó el Moodle (entorno de aprendizaje dinámico modular orientado a </w:t>
      </w:r>
      <w:r w:rsidRPr="00842379">
        <w:rPr>
          <w:rFonts w:ascii="Arial" w:hAnsi="Arial" w:cs="Arial"/>
          <w:sz w:val="24"/>
          <w:szCs w:val="24"/>
        </w:rPr>
        <w:lastRenderedPageBreak/>
        <w:t xml:space="preserve">objeto). El recurso, constituye una plataforma de </w:t>
      </w:r>
      <w:proofErr w:type="spellStart"/>
      <w:r w:rsidRPr="00842379">
        <w:rPr>
          <w:rFonts w:ascii="Arial" w:hAnsi="Arial" w:cs="Arial"/>
          <w:sz w:val="24"/>
          <w:szCs w:val="24"/>
        </w:rPr>
        <w:t>teleformación</w:t>
      </w:r>
      <w:proofErr w:type="spellEnd"/>
      <w:r w:rsidRPr="00842379">
        <w:rPr>
          <w:rFonts w:ascii="Arial" w:hAnsi="Arial" w:cs="Arial"/>
          <w:sz w:val="24"/>
          <w:szCs w:val="24"/>
        </w:rPr>
        <w:t xml:space="preserve"> abierta, permite la integración de recursos, actividades y de la comunicación (profesor-estudiantes, estudiante-estudiante), facilita la gestión del aprendizaje con un buen diseño del proceso de enseñanza-aprendizaje. Limita el acceso a los estudiantes matriculados, ofrece opciones de recordatorio por uso del calendario, posibilidades de encuentros sincrónicos (chat) o asincrónicos (foros), permite la valoración del proceso de evaluación. Posibilita organizar el aula virtual según las características del curso o la asignatura.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Dentro de sus bondades, se encuentra además, que permite ajustar el tiempo de interactividad según los escenarios de conectividad existentes, contando con versiones “portables” para la falta de conectividad; lo que constituye un reto para mantener la relación bilateral de enseñanza-aprendizaje. En este caso, el Aula virtual portable se estructura de la siguiente forma: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 xml:space="preserve">Carpeta de generalidades: la cual contiene, el programa de la asignatura, la guía de estudio, presentación de la organización no gubernamental </w:t>
      </w:r>
      <w:proofErr w:type="spellStart"/>
      <w:r w:rsidRPr="00842379">
        <w:rPr>
          <w:rFonts w:ascii="Arial" w:hAnsi="Arial" w:cs="Arial"/>
          <w:sz w:val="24"/>
          <w:szCs w:val="24"/>
        </w:rPr>
        <w:t>Humanity</w:t>
      </w:r>
      <w:proofErr w:type="spellEnd"/>
      <w:r w:rsidRPr="00842379">
        <w:rPr>
          <w:rFonts w:ascii="Arial" w:hAnsi="Arial" w:cs="Arial"/>
          <w:sz w:val="24"/>
          <w:szCs w:val="24"/>
        </w:rPr>
        <w:t xml:space="preserve"> &amp; </w:t>
      </w:r>
      <w:proofErr w:type="spellStart"/>
      <w:r w:rsidRPr="00842379">
        <w:rPr>
          <w:rFonts w:ascii="Arial" w:hAnsi="Arial" w:cs="Arial"/>
          <w:sz w:val="24"/>
          <w:szCs w:val="24"/>
        </w:rPr>
        <w:t>Inclusion</w:t>
      </w:r>
      <w:proofErr w:type="spellEnd"/>
      <w:r w:rsidRPr="00842379">
        <w:rPr>
          <w:rFonts w:ascii="Arial" w:hAnsi="Arial" w:cs="Arial"/>
          <w:sz w:val="24"/>
          <w:szCs w:val="24"/>
        </w:rPr>
        <w:t xml:space="preserve"> y su papel en la RBC, modelo del profesional de Licenciatura en Educación Logopedia o en Educación Especial.</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Carpeta Unidad Didáctica 1: la cual contiene, cinco materiales bibliográficos, siete sugerencias de lecturas complementarias, tres presentaciones electrónicas, tres actividades de socialización y trabajo cooperativo, cinco tareas evaluativas y la propuesta de un foro de intercambio para profesores, estudiantes y beneficiarios; así como la evaluación de la unidad.</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Carpeta Unidad Didáctica 2: cuatro materiales bibliográficos, cuatro sugerencias de lecturas complementarias, dos presentaciones electrónicas, una actividad de socialización y trabajo cooperativo, cinco tareas evaluativas, la descripción de un trabajo de impacto realizado mediante el estudio individualizado de cada comunidad donde viven los estudiantes; así como un instrumento de autoevaluación.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 xml:space="preserve">Carpeta Unidad Didáctica 3: dos materiales bibliográficos, tres sugerencias de lecturas complementarias, tres presentaciones electrónicas, tres actividades de socialización y trabajo cooperativo, cuatro tareas evaluativas y un foro de intercambio para profesores y estudiantes, que incluye la evaluación del producto se propone.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Carpeta de evaluación final: donde se encuentra un material explicativo para la elaboración de un portafolio digital como una colección organizada y cuidadosamente seleccionada de los materiales producidos por los estudiantes durante el proceso de enseñanza-aprendizaje de la asignatura.</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Se concibe la herramienta fundamentalmente para los estudiantes con media o nula conectividad, con excepción de los videos, el resto de los materiales se encuentran disponibles en el aula virtual de la asignatura ubicada en la plataforma Moodle de la Facultad Educación Infantil de la Universidad de Pinar del Río. La entrega para consultas y evaluación será por la mensajería institucional y por teléfono. La herramienta contiene los links para que los estudiantes con conectividad (media y alta) tengan la posibilidad de intercambiar mediante el Moodle de la universidad, acceder a </w:t>
      </w:r>
      <w:proofErr w:type="spellStart"/>
      <w:r w:rsidRPr="00842379">
        <w:rPr>
          <w:rFonts w:ascii="Arial" w:hAnsi="Arial" w:cs="Arial"/>
          <w:sz w:val="24"/>
          <w:szCs w:val="24"/>
        </w:rPr>
        <w:t>Telegram</w:t>
      </w:r>
      <w:proofErr w:type="spellEnd"/>
      <w:r w:rsidRPr="00842379">
        <w:rPr>
          <w:rFonts w:ascii="Arial" w:hAnsi="Arial" w:cs="Arial"/>
          <w:sz w:val="24"/>
          <w:szCs w:val="24"/>
        </w:rPr>
        <w:t xml:space="preserve"> (</w:t>
      </w:r>
      <w:proofErr w:type="spellStart"/>
      <w:r w:rsidRPr="00842379">
        <w:rPr>
          <w:rFonts w:ascii="Arial" w:hAnsi="Arial" w:cs="Arial"/>
          <w:sz w:val="24"/>
          <w:szCs w:val="24"/>
        </w:rPr>
        <w:t>Humanity&amp;Inclusion</w:t>
      </w:r>
      <w:proofErr w:type="spellEnd"/>
      <w:r w:rsidRPr="00842379">
        <w:rPr>
          <w:rFonts w:ascii="Arial" w:hAnsi="Arial" w:cs="Arial"/>
          <w:sz w:val="24"/>
          <w:szCs w:val="24"/>
        </w:rPr>
        <w:t xml:space="preserve">), y/o Facebook (página oficial </w:t>
      </w:r>
      <w:proofErr w:type="spellStart"/>
      <w:r w:rsidRPr="00842379">
        <w:rPr>
          <w:rFonts w:ascii="Arial" w:hAnsi="Arial" w:cs="Arial"/>
          <w:sz w:val="24"/>
          <w:szCs w:val="24"/>
        </w:rPr>
        <w:t>Humanity</w:t>
      </w:r>
      <w:proofErr w:type="spellEnd"/>
      <w:r w:rsidRPr="00842379">
        <w:rPr>
          <w:rFonts w:ascii="Arial" w:hAnsi="Arial" w:cs="Arial"/>
          <w:sz w:val="24"/>
          <w:szCs w:val="24"/>
        </w:rPr>
        <w:t xml:space="preserve"> &amp; </w:t>
      </w:r>
      <w:proofErr w:type="spellStart"/>
      <w:r w:rsidRPr="00842379">
        <w:rPr>
          <w:rFonts w:ascii="Arial" w:hAnsi="Arial" w:cs="Arial"/>
          <w:sz w:val="24"/>
          <w:szCs w:val="24"/>
        </w:rPr>
        <w:t>Inclusion</w:t>
      </w:r>
      <w:proofErr w:type="spellEnd"/>
      <w:r w:rsidRPr="00842379">
        <w:rPr>
          <w:rFonts w:ascii="Arial" w:hAnsi="Arial" w:cs="Arial"/>
          <w:sz w:val="24"/>
          <w:szCs w:val="24"/>
        </w:rPr>
        <w:t>), donde pueden interactuar con beneficiarios, activistas y otros profesionales de la formación de formadores para la RBC.</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Los resultados parciales se constatan en 16 estudiantes (100%) de tercer año de Licenciatura en Educación Logopedia, el 93, 7% (15) presentan resultados favorables y </w:t>
      </w:r>
      <w:r w:rsidRPr="00842379">
        <w:rPr>
          <w:rFonts w:ascii="Arial" w:hAnsi="Arial" w:cs="Arial"/>
          <w:sz w:val="24"/>
          <w:szCs w:val="24"/>
        </w:rPr>
        <w:lastRenderedPageBreak/>
        <w:t>a una estudiante, que representa el 6,3%, se le ha temporalizado el vencimiento de los objetivos por unidades didácticas, por causas que van más allá de la herramienta digital que se propone. De los estudiantes evaluados (15=100%); el 53,3% (8) han alcanzado 5 puntos (Máximo posible en la escala de evaluación del MES en Cuba), lo que demuestra un nivel muy adecuado del logro de sus habilidades profesionales pedagógicas relacionadas con el enfoque RBC en la orientación familiar y el trabajo comunitario (caracterizar, diagnosticar, modelar y dirigir con asesoramiento). El 26,7% (4) ha alcanzado una calificación de 4 puntos, lo que representa un nivel bastante adecuado del logro de sus habilidades para el año académico que cursan, dentro de las principales regularidades detectadas están las limitaciones en el uso de técnicas participativas, necesarias para involucrar, desde sus respectivos niveles de formación, a todos los participantes de la familia o de la comunidad; también dos estudiantes, presentaron dificultades en la evaluación del objetivo de la actividad, al finalizar la misma. El resto de los estudiantes, el 20% (3 estudiantes) han alcanzado una evaluación de 3 puntos, lo que significa, un adecuado nivel de desarrollo de habilidades para considerarse aprobado, en este resultado han influido otras variables ajenas, como es el caso de la reiterada permanencia en centros de aislamiento sin condiciones tecnológicas, la incorporación a tareas de impacto, etapas prolongadas de duelo por situaciones personales, entre otras razones.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 xml:space="preserve">Algunas de las consideraciones de los estudiantes sobre la herramienta, son “excelente presentación de los materiales”, “buen nivel de precisión de la guía de estudio”, “necesaria flexibilidad en las tareas de evaluación” y “buena selección de lecturas” para elevar la cultura general integral. </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En una entrevista grupal, a cinco profesionales involucrados en el proceso de introducción de la herramienta digital, el 80% (4) considera que muy adecuado que los estudiantes, en situación contradictorias, hayan tomado partido ante situaciones críticas, hayan discriminado la información, investigado y haya asumido los riesgos de la toma de decisiones. El 100% (5) sugieren la positividad de la incorporación de los aportes del III Perfeccionamiento del sistema Nacional de Educación en lo referido al trabajo con la familia y la comunidad y que sean los estudiantes los que hayan interpretado los puntos de intersección con los aportes del proyecto internacional RBC de niños, adolescentes y jóvenes con discapacidad moderada y severa en Pinar del Río.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El 80% (4) coincide en el creciente desarrollo de habilidades y competencias digitales para el aprendizaje, que se ha constatado en el transcurso de la asignatura, ya que el 20% (3) considera que a pesar de que los estudiantes son “nativos digitales” no siempre sus habilidades estaban en función del aprendizaje, el 100% (5) de los profesionales implicados  identifican la habilidad “dirigir”, como menos desarrollada, la cual merece otras miradas a partir de las condiciones tecnológicas que tienen los estudiantes, profesores y demás implicados.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 herramienta es coherente con la estrategia de enfrentamiento a la covid-19 de la universidad, una alternativa de la continuidad del proceso de formación y una posibilidad de interacción social a distancia.</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Las lecciones aprendidas, a modo de conclusión, parten de las determinadas por Puentes y Sánchez, (2021, p.343) y se enriquecen con las vivencias del proceso docente-educativo vivido:</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lastRenderedPageBreak/>
        <w:t>•</w:t>
      </w:r>
      <w:r w:rsidRPr="00842379">
        <w:rPr>
          <w:rFonts w:ascii="Arial" w:hAnsi="Arial" w:cs="Arial"/>
          <w:sz w:val="24"/>
          <w:szCs w:val="24"/>
        </w:rPr>
        <w:tab/>
        <w:t>La evaluación de las competencias digitales, acceso tecnológico y conectividad, constituye un elemento a tener en cuenta en la caracterización de estudiantes y docentes para la toma de decisiones al interior de las universidades.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 xml:space="preserve">El trabajo intersectorial, debe repensarse mediante el trabajo en red, con el empleo de las redes sociales, las plataformas de </w:t>
      </w:r>
      <w:proofErr w:type="spellStart"/>
      <w:r w:rsidRPr="00842379">
        <w:rPr>
          <w:rFonts w:ascii="Arial" w:hAnsi="Arial" w:cs="Arial"/>
          <w:sz w:val="24"/>
          <w:szCs w:val="24"/>
        </w:rPr>
        <w:t>teleformación</w:t>
      </w:r>
      <w:proofErr w:type="spellEnd"/>
      <w:r w:rsidRPr="00842379">
        <w:rPr>
          <w:rFonts w:ascii="Arial" w:hAnsi="Arial" w:cs="Arial"/>
          <w:sz w:val="24"/>
          <w:szCs w:val="24"/>
        </w:rPr>
        <w:t xml:space="preserve"> o vías informales (ante la falta de acceso tecnológico) que garanticen el establecimiento de relaciones “a distancia” y contribuyan a la formación.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La habilidad “dirigir”, merece una profundización en la etapa post-covid-19.</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Se debe continuar la digitalización de los procesos universitarios, pero conlleva una transformación en la concepción de los mismos.</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El aislamiento social, no tiene que ser necesariamente antagónico a la educación inclusiva; se requiere de un sistema de apoyo que garantice el diseño universal para el aprendizaje.</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La educación a distancia constituye una valiosa modalidad que requiere una trasformación en el quehacer pedagógico y didáctico de su implementación.</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Para garantizar el éxito de la educación “para todos” se necesitan mayor accesibilidad, no solo para la participación sino como requisito indispensable para el aprendizaje con equidad.</w:t>
      </w:r>
    </w:p>
    <w:p w:rsidR="00842379" w:rsidRPr="00842379" w:rsidRDefault="00842379" w:rsidP="00842379">
      <w:pPr>
        <w:spacing w:after="0" w:line="240" w:lineRule="auto"/>
        <w:jc w:val="both"/>
        <w:rPr>
          <w:rFonts w:ascii="Arial" w:hAnsi="Arial" w:cs="Arial"/>
          <w:sz w:val="24"/>
          <w:szCs w:val="24"/>
        </w:rPr>
      </w:pPr>
      <w:r w:rsidRPr="00842379">
        <w:rPr>
          <w:rFonts w:ascii="Arial" w:hAnsi="Arial" w:cs="Arial"/>
          <w:sz w:val="24"/>
          <w:szCs w:val="24"/>
        </w:rPr>
        <w:t>•</w:t>
      </w:r>
      <w:r w:rsidRPr="00842379">
        <w:rPr>
          <w:rFonts w:ascii="Arial" w:hAnsi="Arial" w:cs="Arial"/>
          <w:sz w:val="24"/>
          <w:szCs w:val="24"/>
        </w:rPr>
        <w:tab/>
        <w:t>El diseño no debe entenderse para una mayoría, sino para la variabilidad de todos, lo que garantiza la respuesta, con accesibilidad, a situaciones permanentes y temporales, de manera sostenible.</w:t>
      </w:r>
    </w:p>
    <w:p w:rsidR="00842379" w:rsidRPr="00842379" w:rsidRDefault="00842379" w:rsidP="00842379">
      <w:pPr>
        <w:spacing w:after="0" w:line="240" w:lineRule="auto"/>
        <w:jc w:val="both"/>
        <w:rPr>
          <w:rFonts w:ascii="Arial" w:hAnsi="Arial" w:cs="Arial"/>
          <w:sz w:val="24"/>
          <w:szCs w:val="24"/>
        </w:rPr>
      </w:pPr>
    </w:p>
    <w:p w:rsidR="00842379" w:rsidRDefault="00842379" w:rsidP="00842379">
      <w:pPr>
        <w:spacing w:after="0" w:line="240" w:lineRule="auto"/>
        <w:jc w:val="both"/>
        <w:rPr>
          <w:rFonts w:ascii="Arial" w:hAnsi="Arial" w:cs="Arial"/>
          <w:b/>
          <w:sz w:val="24"/>
          <w:szCs w:val="24"/>
        </w:rPr>
      </w:pPr>
      <w:r w:rsidRPr="00842379">
        <w:rPr>
          <w:rFonts w:ascii="Arial" w:hAnsi="Arial" w:cs="Arial"/>
          <w:b/>
          <w:sz w:val="24"/>
          <w:szCs w:val="24"/>
        </w:rPr>
        <w:t>Referencias bibliográficas</w:t>
      </w:r>
    </w:p>
    <w:p w:rsidR="00837C5E" w:rsidRPr="00837C5E" w:rsidRDefault="00837C5E" w:rsidP="00837C5E">
      <w:pPr>
        <w:spacing w:after="0" w:line="240" w:lineRule="auto"/>
        <w:ind w:left="709" w:hanging="709"/>
        <w:jc w:val="both"/>
        <w:rPr>
          <w:rFonts w:ascii="Arial" w:hAnsi="Arial" w:cs="Arial"/>
          <w:sz w:val="24"/>
          <w:szCs w:val="24"/>
        </w:rPr>
      </w:pPr>
      <w:r w:rsidRPr="00837C5E">
        <w:rPr>
          <w:rFonts w:ascii="Arial" w:hAnsi="Arial" w:cs="Arial"/>
          <w:sz w:val="24"/>
          <w:szCs w:val="24"/>
        </w:rPr>
        <w:t>Cala, O., Sánchez, X.,</w:t>
      </w:r>
      <w:r>
        <w:rPr>
          <w:rFonts w:ascii="Arial" w:hAnsi="Arial" w:cs="Arial"/>
          <w:sz w:val="24"/>
          <w:szCs w:val="24"/>
        </w:rPr>
        <w:t xml:space="preserve"> y</w:t>
      </w:r>
      <w:r w:rsidRPr="00837C5E">
        <w:rPr>
          <w:rFonts w:ascii="Arial" w:hAnsi="Arial" w:cs="Arial"/>
          <w:sz w:val="24"/>
          <w:szCs w:val="24"/>
        </w:rPr>
        <w:t xml:space="preserve"> Cala, T.Y. </w:t>
      </w:r>
      <w:r>
        <w:rPr>
          <w:rFonts w:ascii="Arial" w:hAnsi="Arial" w:cs="Arial"/>
          <w:sz w:val="24"/>
          <w:szCs w:val="24"/>
        </w:rPr>
        <w:t xml:space="preserve">(2021). </w:t>
      </w:r>
      <w:r w:rsidRPr="00837C5E">
        <w:rPr>
          <w:rFonts w:ascii="Arial" w:hAnsi="Arial" w:cs="Arial"/>
          <w:sz w:val="24"/>
          <w:szCs w:val="24"/>
        </w:rPr>
        <w:t xml:space="preserve">“La formación de formadores para la Rehabilitación Basada en la Comunidad: rasgos distintivos”. 19(1), p. 304-320. </w:t>
      </w:r>
      <w:r>
        <w:rPr>
          <w:rFonts w:ascii="Arial" w:hAnsi="Arial" w:cs="Arial"/>
          <w:sz w:val="24"/>
          <w:szCs w:val="24"/>
        </w:rPr>
        <w:t>Recuperado de</w:t>
      </w:r>
      <w:r w:rsidRPr="00837C5E">
        <w:rPr>
          <w:rFonts w:ascii="Arial" w:hAnsi="Arial" w:cs="Arial"/>
          <w:sz w:val="24"/>
          <w:szCs w:val="24"/>
        </w:rPr>
        <w:t xml:space="preserve">: </w:t>
      </w:r>
      <w:hyperlink r:id="rId7" w:history="1">
        <w:r w:rsidRPr="00716227">
          <w:rPr>
            <w:rStyle w:val="Hipervnculo"/>
            <w:rFonts w:ascii="Arial" w:hAnsi="Arial" w:cs="Arial"/>
            <w:sz w:val="24"/>
            <w:szCs w:val="24"/>
          </w:rPr>
          <w:t>http://mendive.upr.edu.cu/index.php/MendiveUPR/article/view/2133</w:t>
        </w:r>
      </w:hyperlink>
      <w:r>
        <w:rPr>
          <w:rFonts w:ascii="Arial" w:hAnsi="Arial" w:cs="Arial"/>
          <w:sz w:val="24"/>
          <w:szCs w:val="24"/>
        </w:rPr>
        <w:t xml:space="preserve"> </w:t>
      </w:r>
    </w:p>
    <w:p w:rsidR="00842379" w:rsidRPr="00842379" w:rsidRDefault="00842379" w:rsidP="00837C5E">
      <w:pPr>
        <w:spacing w:after="0" w:line="240" w:lineRule="auto"/>
        <w:ind w:left="709" w:hanging="709"/>
        <w:jc w:val="both"/>
        <w:rPr>
          <w:rFonts w:ascii="Arial" w:hAnsi="Arial" w:cs="Arial"/>
          <w:sz w:val="24"/>
          <w:szCs w:val="24"/>
        </w:rPr>
      </w:pPr>
      <w:r w:rsidRPr="00842379">
        <w:rPr>
          <w:rFonts w:ascii="Arial" w:hAnsi="Arial" w:cs="Arial"/>
          <w:sz w:val="24"/>
          <w:szCs w:val="24"/>
        </w:rPr>
        <w:t xml:space="preserve">IESALC-UNESCO. </w:t>
      </w:r>
      <w:r w:rsidR="00837C5E" w:rsidRPr="00842379">
        <w:rPr>
          <w:rFonts w:ascii="Arial" w:hAnsi="Arial" w:cs="Arial"/>
          <w:sz w:val="24"/>
          <w:szCs w:val="24"/>
        </w:rPr>
        <w:t>(2020)</w:t>
      </w:r>
      <w:r w:rsidR="00837C5E">
        <w:rPr>
          <w:rFonts w:ascii="Arial" w:hAnsi="Arial" w:cs="Arial"/>
          <w:sz w:val="24"/>
          <w:szCs w:val="24"/>
        </w:rPr>
        <w:t xml:space="preserve">. </w:t>
      </w:r>
      <w:r w:rsidRPr="00842379">
        <w:rPr>
          <w:rFonts w:ascii="Arial" w:hAnsi="Arial" w:cs="Arial"/>
          <w:sz w:val="24"/>
          <w:szCs w:val="24"/>
        </w:rPr>
        <w:t>COVID-19 y educación superior: De los efectos inmediatos al día después. Análisis de impactos, respuestas políticas y recomendaciones.</w:t>
      </w:r>
      <w:r w:rsidR="00837C5E">
        <w:rPr>
          <w:rFonts w:ascii="Arial" w:hAnsi="Arial" w:cs="Arial"/>
          <w:sz w:val="24"/>
          <w:szCs w:val="24"/>
        </w:rPr>
        <w:t xml:space="preserve"> Recuperado de: </w:t>
      </w:r>
      <w:r w:rsidRPr="00842379">
        <w:rPr>
          <w:rFonts w:ascii="Arial" w:hAnsi="Arial" w:cs="Arial"/>
          <w:sz w:val="24"/>
          <w:szCs w:val="24"/>
        </w:rPr>
        <w:t xml:space="preserve"> </w:t>
      </w:r>
      <w:hyperlink r:id="rId8" w:history="1">
        <w:r w:rsidRPr="00716227">
          <w:rPr>
            <w:rStyle w:val="Hipervnculo"/>
            <w:rFonts w:ascii="Arial" w:hAnsi="Arial" w:cs="Arial"/>
            <w:sz w:val="24"/>
            <w:szCs w:val="24"/>
          </w:rPr>
          <w:t>https://www.google.com/url?sa=t&amp;source=web&amp;rct=j&amp;url=http://wwwiesalc.unesco.org/wp-content/uploads/2020/05/COVID-19-ES-130520.pdf&amp;ved=2ahUKEwix</w:t>
        </w:r>
      </w:hyperlink>
      <w:r>
        <w:rPr>
          <w:rFonts w:ascii="Arial" w:hAnsi="Arial" w:cs="Arial"/>
          <w:sz w:val="24"/>
          <w:szCs w:val="24"/>
        </w:rPr>
        <w:t xml:space="preserve"> </w:t>
      </w:r>
      <w:r w:rsidRPr="00842379">
        <w:rPr>
          <w:rFonts w:ascii="Arial" w:hAnsi="Arial" w:cs="Arial"/>
          <w:sz w:val="24"/>
          <w:szCs w:val="24"/>
        </w:rPr>
        <w:t xml:space="preserve"> </w:t>
      </w:r>
    </w:p>
    <w:p w:rsidR="00842379" w:rsidRPr="00837C5E" w:rsidRDefault="00842379" w:rsidP="00837C5E">
      <w:pPr>
        <w:spacing w:after="0" w:line="240" w:lineRule="auto"/>
        <w:ind w:left="709" w:hanging="709"/>
        <w:jc w:val="both"/>
        <w:rPr>
          <w:rFonts w:ascii="Arial" w:hAnsi="Arial" w:cs="Arial"/>
          <w:sz w:val="24"/>
          <w:szCs w:val="24"/>
          <w:lang w:val="es-CO"/>
        </w:rPr>
      </w:pPr>
      <w:r w:rsidRPr="00837C5E">
        <w:rPr>
          <w:rFonts w:ascii="Arial" w:hAnsi="Arial" w:cs="Arial"/>
          <w:sz w:val="24"/>
          <w:szCs w:val="24"/>
          <w:lang w:val="en-US"/>
        </w:rPr>
        <w:t>UNESCO.</w:t>
      </w:r>
      <w:r w:rsidR="00837C5E" w:rsidRPr="00837C5E">
        <w:rPr>
          <w:rFonts w:ascii="Arial" w:hAnsi="Arial" w:cs="Arial"/>
          <w:sz w:val="24"/>
          <w:szCs w:val="24"/>
          <w:lang w:val="en-US"/>
        </w:rPr>
        <w:t xml:space="preserve"> (2019).</w:t>
      </w:r>
      <w:r w:rsidRPr="00837C5E">
        <w:rPr>
          <w:rFonts w:ascii="Arial" w:hAnsi="Arial" w:cs="Arial"/>
          <w:sz w:val="24"/>
          <w:szCs w:val="24"/>
          <w:lang w:val="en-US"/>
        </w:rPr>
        <w:t xml:space="preserve"> Rig</w:t>
      </w:r>
      <w:r w:rsidR="00837C5E">
        <w:rPr>
          <w:rFonts w:ascii="Arial" w:hAnsi="Arial" w:cs="Arial"/>
          <w:sz w:val="24"/>
          <w:szCs w:val="24"/>
          <w:lang w:val="en-US"/>
        </w:rPr>
        <w:t>ht to education handbook</w:t>
      </w:r>
      <w:r w:rsidR="00837C5E" w:rsidRPr="00837C5E">
        <w:rPr>
          <w:rFonts w:ascii="Arial" w:hAnsi="Arial" w:cs="Arial"/>
          <w:sz w:val="24"/>
          <w:szCs w:val="24"/>
          <w:lang w:val="en-US"/>
        </w:rPr>
        <w:t>.</w:t>
      </w:r>
      <w:r w:rsidR="00837C5E">
        <w:rPr>
          <w:rFonts w:ascii="Arial" w:hAnsi="Arial" w:cs="Arial"/>
          <w:sz w:val="24"/>
          <w:szCs w:val="24"/>
          <w:lang w:val="en-US"/>
        </w:rPr>
        <w:t xml:space="preserve"> </w:t>
      </w:r>
      <w:r w:rsidR="00837C5E" w:rsidRPr="00837C5E">
        <w:rPr>
          <w:rFonts w:ascii="Arial" w:hAnsi="Arial" w:cs="Arial"/>
          <w:sz w:val="24"/>
          <w:szCs w:val="24"/>
          <w:lang w:val="es-CO"/>
        </w:rPr>
        <w:t>Recup</w:t>
      </w:r>
      <w:r w:rsidR="00837C5E">
        <w:rPr>
          <w:rFonts w:ascii="Arial" w:hAnsi="Arial" w:cs="Arial"/>
          <w:sz w:val="24"/>
          <w:szCs w:val="24"/>
          <w:lang w:val="es-CO"/>
        </w:rPr>
        <w:t>e</w:t>
      </w:r>
      <w:r w:rsidR="00837C5E" w:rsidRPr="00837C5E">
        <w:rPr>
          <w:rFonts w:ascii="Arial" w:hAnsi="Arial" w:cs="Arial"/>
          <w:sz w:val="24"/>
          <w:szCs w:val="24"/>
          <w:lang w:val="es-CO"/>
        </w:rPr>
        <w:t xml:space="preserve">rado de: </w:t>
      </w:r>
      <w:r w:rsidRPr="00837C5E">
        <w:rPr>
          <w:rFonts w:ascii="Arial" w:hAnsi="Arial" w:cs="Arial"/>
          <w:sz w:val="24"/>
          <w:szCs w:val="24"/>
          <w:lang w:val="es-CO"/>
        </w:rPr>
        <w:t xml:space="preserve"> </w:t>
      </w:r>
      <w:hyperlink r:id="rId9" w:history="1">
        <w:r w:rsidRPr="00837C5E">
          <w:rPr>
            <w:rStyle w:val="Hipervnculo"/>
            <w:rFonts w:ascii="Arial" w:hAnsi="Arial" w:cs="Arial"/>
            <w:sz w:val="24"/>
            <w:szCs w:val="24"/>
            <w:lang w:val="es-CO"/>
          </w:rPr>
          <w:t>https://unesdoc.unesco.org/ark:/48223/pf0000366556</w:t>
        </w:r>
      </w:hyperlink>
      <w:r w:rsidRPr="00837C5E">
        <w:rPr>
          <w:rFonts w:ascii="Arial" w:hAnsi="Arial" w:cs="Arial"/>
          <w:sz w:val="24"/>
          <w:szCs w:val="24"/>
          <w:lang w:val="es-CO"/>
        </w:rPr>
        <w:t xml:space="preserve">   </w:t>
      </w:r>
    </w:p>
    <w:p w:rsidR="00842379" w:rsidRPr="00842379" w:rsidRDefault="00837C5E" w:rsidP="00837C5E">
      <w:pPr>
        <w:spacing w:after="0" w:line="240" w:lineRule="auto"/>
        <w:ind w:left="709" w:hanging="709"/>
        <w:jc w:val="both"/>
        <w:rPr>
          <w:rFonts w:ascii="Arial" w:hAnsi="Arial" w:cs="Arial"/>
          <w:sz w:val="24"/>
          <w:szCs w:val="24"/>
        </w:rPr>
      </w:pPr>
      <w:r>
        <w:rPr>
          <w:rFonts w:ascii="Arial" w:hAnsi="Arial" w:cs="Arial"/>
          <w:sz w:val="24"/>
          <w:szCs w:val="24"/>
        </w:rPr>
        <w:t>Puentes, T., Sánchez, X. (2021).</w:t>
      </w:r>
      <w:r w:rsidR="00842379" w:rsidRPr="00842379">
        <w:rPr>
          <w:rFonts w:ascii="Arial" w:hAnsi="Arial" w:cs="Arial"/>
          <w:sz w:val="24"/>
          <w:szCs w:val="24"/>
        </w:rPr>
        <w:t xml:space="preserve">  Construyamos una “nueva realidad” más inclusiva en las universidades. En Rev. </w:t>
      </w:r>
      <w:proofErr w:type="spellStart"/>
      <w:r w:rsidR="00842379" w:rsidRPr="00842379">
        <w:rPr>
          <w:rFonts w:ascii="Arial" w:hAnsi="Arial" w:cs="Arial"/>
          <w:sz w:val="24"/>
          <w:szCs w:val="24"/>
        </w:rPr>
        <w:t>Mendive</w:t>
      </w:r>
      <w:proofErr w:type="spellEnd"/>
      <w:r w:rsidR="00842379" w:rsidRPr="00842379">
        <w:rPr>
          <w:rFonts w:ascii="Arial" w:hAnsi="Arial" w:cs="Arial"/>
          <w:sz w:val="24"/>
          <w:szCs w:val="24"/>
        </w:rPr>
        <w:t xml:space="preserve">  V</w:t>
      </w:r>
      <w:r>
        <w:rPr>
          <w:rFonts w:ascii="Arial" w:hAnsi="Arial" w:cs="Arial"/>
          <w:sz w:val="24"/>
          <w:szCs w:val="24"/>
        </w:rPr>
        <w:t>ol. 19 (2),  pp. 340-344. Recuperado de:</w:t>
      </w:r>
      <w:r w:rsidR="00842379" w:rsidRPr="00842379">
        <w:rPr>
          <w:rFonts w:ascii="Arial" w:hAnsi="Arial" w:cs="Arial"/>
          <w:sz w:val="24"/>
          <w:szCs w:val="24"/>
        </w:rPr>
        <w:t xml:space="preserve"> </w:t>
      </w:r>
      <w:hyperlink r:id="rId10" w:history="1">
        <w:r w:rsidR="00842379" w:rsidRPr="00716227">
          <w:rPr>
            <w:rStyle w:val="Hipervnculo"/>
            <w:rFonts w:ascii="Arial" w:hAnsi="Arial" w:cs="Arial"/>
            <w:sz w:val="24"/>
            <w:szCs w:val="24"/>
          </w:rPr>
          <w:t>http://mendive.upr.edu.cu/index.php/MendiveUPR/article/view/2453</w:t>
        </w:r>
      </w:hyperlink>
      <w:r w:rsidR="00842379">
        <w:rPr>
          <w:rFonts w:ascii="Arial" w:hAnsi="Arial" w:cs="Arial"/>
          <w:sz w:val="24"/>
          <w:szCs w:val="24"/>
        </w:rPr>
        <w:t xml:space="preserve"> </w:t>
      </w:r>
      <w:r w:rsidR="00842379" w:rsidRPr="00842379">
        <w:rPr>
          <w:rFonts w:ascii="Arial" w:hAnsi="Arial" w:cs="Arial"/>
          <w:sz w:val="24"/>
          <w:szCs w:val="24"/>
        </w:rPr>
        <w:t xml:space="preserve"> </w:t>
      </w:r>
    </w:p>
    <w:p w:rsidR="00842379" w:rsidRPr="00842379" w:rsidRDefault="00842379" w:rsidP="00837C5E">
      <w:pPr>
        <w:spacing w:after="0" w:line="240" w:lineRule="auto"/>
        <w:ind w:left="709" w:hanging="709"/>
        <w:jc w:val="both"/>
        <w:rPr>
          <w:rFonts w:ascii="Arial" w:hAnsi="Arial" w:cs="Arial"/>
          <w:sz w:val="24"/>
          <w:szCs w:val="24"/>
        </w:rPr>
      </w:pPr>
      <w:r w:rsidRPr="00842379">
        <w:rPr>
          <w:rFonts w:ascii="Arial" w:hAnsi="Arial" w:cs="Arial"/>
          <w:sz w:val="24"/>
          <w:szCs w:val="24"/>
        </w:rPr>
        <w:t>Rivera de Parada, A.</w:t>
      </w:r>
      <w:r w:rsidR="00837C5E" w:rsidRPr="00837C5E">
        <w:rPr>
          <w:rFonts w:ascii="Arial" w:hAnsi="Arial" w:cs="Arial"/>
          <w:sz w:val="24"/>
          <w:szCs w:val="24"/>
        </w:rPr>
        <w:t xml:space="preserve"> </w:t>
      </w:r>
      <w:r w:rsidR="00837C5E" w:rsidRPr="00842379">
        <w:rPr>
          <w:rFonts w:ascii="Arial" w:hAnsi="Arial" w:cs="Arial"/>
          <w:sz w:val="24"/>
          <w:szCs w:val="24"/>
        </w:rPr>
        <w:t>(2020)</w:t>
      </w:r>
      <w:r w:rsidR="00837C5E">
        <w:rPr>
          <w:rFonts w:ascii="Arial" w:hAnsi="Arial" w:cs="Arial"/>
          <w:sz w:val="24"/>
          <w:szCs w:val="24"/>
        </w:rPr>
        <w:t>.</w:t>
      </w:r>
      <w:r w:rsidRPr="00842379">
        <w:rPr>
          <w:rFonts w:ascii="Arial" w:hAnsi="Arial" w:cs="Arial"/>
          <w:sz w:val="24"/>
          <w:szCs w:val="24"/>
        </w:rPr>
        <w:t xml:space="preserve"> Competencias digitales de la docencia universitaria como   desafío urgente. En Rev. </w:t>
      </w:r>
      <w:proofErr w:type="spellStart"/>
      <w:r w:rsidRPr="00842379">
        <w:rPr>
          <w:rFonts w:ascii="Arial" w:hAnsi="Arial" w:cs="Arial"/>
          <w:sz w:val="24"/>
          <w:szCs w:val="24"/>
        </w:rPr>
        <w:t>Mendive</w:t>
      </w:r>
      <w:proofErr w:type="spellEnd"/>
      <w:r w:rsidRPr="00842379">
        <w:rPr>
          <w:rFonts w:ascii="Arial" w:hAnsi="Arial" w:cs="Arial"/>
          <w:sz w:val="24"/>
          <w:szCs w:val="24"/>
        </w:rPr>
        <w:t xml:space="preserve">  Vol. 18 (4), pp. 725-728</w:t>
      </w:r>
      <w:r w:rsidR="00837C5E">
        <w:rPr>
          <w:rFonts w:ascii="Arial" w:hAnsi="Arial" w:cs="Arial"/>
          <w:sz w:val="24"/>
          <w:szCs w:val="24"/>
        </w:rPr>
        <w:t>. Recuperado de:</w:t>
      </w:r>
      <w:r w:rsidRPr="00842379">
        <w:rPr>
          <w:rFonts w:ascii="Arial" w:hAnsi="Arial" w:cs="Arial"/>
          <w:sz w:val="24"/>
          <w:szCs w:val="24"/>
        </w:rPr>
        <w:t xml:space="preserve"> </w:t>
      </w:r>
      <w:hyperlink r:id="rId11" w:history="1">
        <w:r w:rsidRPr="00716227">
          <w:rPr>
            <w:rStyle w:val="Hipervnculo"/>
            <w:rFonts w:ascii="Arial" w:hAnsi="Arial" w:cs="Arial"/>
            <w:sz w:val="24"/>
            <w:szCs w:val="24"/>
          </w:rPr>
          <w:t>http://mendive.upr.edu.cu/index.php/MendiveUPR/article/view/2140</w:t>
        </w:r>
      </w:hyperlink>
      <w:r>
        <w:rPr>
          <w:rFonts w:ascii="Arial" w:hAnsi="Arial" w:cs="Arial"/>
          <w:sz w:val="24"/>
          <w:szCs w:val="24"/>
        </w:rPr>
        <w:t xml:space="preserve"> </w:t>
      </w:r>
      <w:r w:rsidRPr="00842379">
        <w:rPr>
          <w:rFonts w:ascii="Arial" w:hAnsi="Arial" w:cs="Arial"/>
          <w:sz w:val="24"/>
          <w:szCs w:val="24"/>
        </w:rPr>
        <w:t xml:space="preserve"> </w:t>
      </w:r>
    </w:p>
    <w:p w:rsidR="00842379" w:rsidRPr="00842379" w:rsidRDefault="00842379" w:rsidP="00837C5E">
      <w:pPr>
        <w:spacing w:after="0" w:line="240" w:lineRule="auto"/>
        <w:ind w:left="709" w:hanging="709"/>
        <w:jc w:val="both"/>
        <w:rPr>
          <w:rFonts w:ascii="Arial" w:hAnsi="Arial" w:cs="Arial"/>
          <w:sz w:val="24"/>
          <w:szCs w:val="24"/>
        </w:rPr>
      </w:pPr>
      <w:r w:rsidRPr="00842379">
        <w:rPr>
          <w:rFonts w:ascii="Arial" w:hAnsi="Arial" w:cs="Arial"/>
          <w:sz w:val="24"/>
          <w:szCs w:val="24"/>
        </w:rPr>
        <w:t>Ministerio de Educación de la República de Cuba (MINED) y Fondo Mun</w:t>
      </w:r>
      <w:r w:rsidR="00837C5E">
        <w:rPr>
          <w:rFonts w:ascii="Arial" w:hAnsi="Arial" w:cs="Arial"/>
          <w:sz w:val="24"/>
          <w:szCs w:val="24"/>
        </w:rPr>
        <w:t>dial para la Infancia (UNICEF). (2020).</w:t>
      </w:r>
      <w:r w:rsidRPr="00842379">
        <w:rPr>
          <w:rFonts w:ascii="Arial" w:hAnsi="Arial" w:cs="Arial"/>
          <w:sz w:val="24"/>
          <w:szCs w:val="24"/>
        </w:rPr>
        <w:t xml:space="preserve"> Educación en tiempos de covid-19</w:t>
      </w:r>
      <w:r w:rsidR="00837C5E">
        <w:rPr>
          <w:rFonts w:ascii="Arial" w:hAnsi="Arial" w:cs="Arial"/>
          <w:sz w:val="24"/>
          <w:szCs w:val="24"/>
        </w:rPr>
        <w:t>. La experiencia cubana. UNICEF</w:t>
      </w:r>
      <w:r w:rsidRPr="00842379">
        <w:rPr>
          <w:rFonts w:ascii="Arial" w:hAnsi="Arial" w:cs="Arial"/>
          <w:sz w:val="24"/>
          <w:szCs w:val="24"/>
        </w:rPr>
        <w:t xml:space="preserve">. </w:t>
      </w:r>
      <w:r w:rsidR="00837C5E">
        <w:rPr>
          <w:rFonts w:ascii="Arial" w:hAnsi="Arial" w:cs="Arial"/>
          <w:sz w:val="24"/>
          <w:szCs w:val="24"/>
        </w:rPr>
        <w:t xml:space="preserve">Recuperado de: </w:t>
      </w:r>
      <w:hyperlink r:id="rId12" w:history="1">
        <w:r w:rsidRPr="00716227">
          <w:rPr>
            <w:rStyle w:val="Hipervnculo"/>
            <w:rFonts w:ascii="Arial" w:hAnsi="Arial" w:cs="Arial"/>
            <w:sz w:val="24"/>
            <w:szCs w:val="24"/>
          </w:rPr>
          <w:t>https://www.unicef.org/lac/media/21176/file&amp;ved=2ahUKEwi06Y6v4v7vAhXDUt8KHdfPBYYQFjAAegQIAxAC&amp;usg=AOvVaw2UugDLpVQQp3APovQTyUkt</w:t>
        </w:r>
      </w:hyperlink>
      <w:r>
        <w:rPr>
          <w:rFonts w:ascii="Arial" w:hAnsi="Arial" w:cs="Arial"/>
          <w:sz w:val="24"/>
          <w:szCs w:val="24"/>
        </w:rPr>
        <w:t xml:space="preserve"> </w:t>
      </w:r>
    </w:p>
    <w:p w:rsidR="00842379" w:rsidRPr="00842379" w:rsidRDefault="00842379" w:rsidP="00837C5E">
      <w:pPr>
        <w:spacing w:after="0" w:line="240" w:lineRule="auto"/>
        <w:ind w:left="709" w:hanging="709"/>
        <w:jc w:val="both"/>
        <w:rPr>
          <w:rFonts w:ascii="Arial" w:hAnsi="Arial" w:cs="Arial"/>
          <w:sz w:val="24"/>
          <w:szCs w:val="24"/>
        </w:rPr>
      </w:pPr>
      <w:r w:rsidRPr="00842379">
        <w:rPr>
          <w:rFonts w:ascii="Arial" w:hAnsi="Arial" w:cs="Arial"/>
          <w:sz w:val="24"/>
          <w:szCs w:val="24"/>
        </w:rPr>
        <w:t>Ministerio de Educación Superior de la República de Cuba (MES).  Modelo de Educación a Distancia de la Educación Superior Cubana.</w:t>
      </w:r>
      <w:r w:rsidR="00837C5E">
        <w:rPr>
          <w:rFonts w:ascii="Arial" w:hAnsi="Arial" w:cs="Arial"/>
          <w:sz w:val="24"/>
          <w:szCs w:val="24"/>
        </w:rPr>
        <w:t xml:space="preserve"> Recuperado de: </w:t>
      </w:r>
      <w:r w:rsidRPr="00842379">
        <w:rPr>
          <w:rFonts w:ascii="Arial" w:hAnsi="Arial" w:cs="Arial"/>
          <w:sz w:val="24"/>
          <w:szCs w:val="24"/>
        </w:rPr>
        <w:t xml:space="preserve"> </w:t>
      </w:r>
      <w:hyperlink r:id="rId13" w:history="1">
        <w:r w:rsidRPr="00716227">
          <w:rPr>
            <w:rStyle w:val="Hipervnculo"/>
            <w:rFonts w:ascii="Arial" w:hAnsi="Arial" w:cs="Arial"/>
            <w:sz w:val="24"/>
            <w:szCs w:val="24"/>
          </w:rPr>
          <w:t>https://aulacened.uci.cu/pluginfile.php/1/theme_cened/documentfile1/1551111760/Modelo_de_Educaci%C3%B3n_a_Distancia_de_la_Educaci%C3%B3n_Superior_Cubana_CENED_2016.pdf</w:t>
        </w:r>
      </w:hyperlink>
      <w:r>
        <w:rPr>
          <w:rFonts w:ascii="Arial" w:hAnsi="Arial" w:cs="Arial"/>
          <w:sz w:val="24"/>
          <w:szCs w:val="24"/>
        </w:rPr>
        <w:t xml:space="preserve"> </w:t>
      </w:r>
      <w:r w:rsidRPr="00842379">
        <w:rPr>
          <w:rFonts w:ascii="Arial" w:hAnsi="Arial" w:cs="Arial"/>
          <w:sz w:val="24"/>
          <w:szCs w:val="24"/>
        </w:rPr>
        <w:t xml:space="preserve"> </w:t>
      </w:r>
    </w:p>
    <w:p w:rsidR="000355DC" w:rsidRPr="00842379" w:rsidRDefault="00842379" w:rsidP="00837C5E">
      <w:pPr>
        <w:spacing w:after="0" w:line="240" w:lineRule="auto"/>
        <w:ind w:left="709" w:hanging="709"/>
        <w:jc w:val="both"/>
        <w:rPr>
          <w:rFonts w:ascii="Arial" w:hAnsi="Arial" w:cs="Arial"/>
          <w:sz w:val="24"/>
          <w:szCs w:val="24"/>
        </w:rPr>
      </w:pPr>
      <w:proofErr w:type="spellStart"/>
      <w:r w:rsidRPr="00842379">
        <w:rPr>
          <w:rFonts w:ascii="Arial" w:hAnsi="Arial" w:cs="Arial"/>
          <w:sz w:val="24"/>
          <w:szCs w:val="24"/>
        </w:rPr>
        <w:t>Licourt</w:t>
      </w:r>
      <w:proofErr w:type="spellEnd"/>
      <w:r w:rsidRPr="00842379">
        <w:rPr>
          <w:rFonts w:ascii="Arial" w:hAnsi="Arial" w:cs="Arial"/>
          <w:sz w:val="24"/>
          <w:szCs w:val="24"/>
        </w:rPr>
        <w:t xml:space="preserve">, D., Valle, D., y Cala, O. </w:t>
      </w:r>
      <w:r w:rsidR="00837C5E" w:rsidRPr="00842379">
        <w:rPr>
          <w:rFonts w:ascii="Arial" w:hAnsi="Arial" w:cs="Arial"/>
          <w:sz w:val="24"/>
          <w:szCs w:val="24"/>
        </w:rPr>
        <w:t>(2019)</w:t>
      </w:r>
      <w:r w:rsidR="00837C5E">
        <w:rPr>
          <w:rFonts w:ascii="Arial" w:hAnsi="Arial" w:cs="Arial"/>
          <w:sz w:val="24"/>
          <w:szCs w:val="24"/>
        </w:rPr>
        <w:t xml:space="preserve">. </w:t>
      </w:r>
      <w:r w:rsidRPr="00842379">
        <w:rPr>
          <w:rFonts w:ascii="Arial" w:hAnsi="Arial" w:cs="Arial"/>
          <w:sz w:val="24"/>
          <w:szCs w:val="24"/>
        </w:rPr>
        <w:t xml:space="preserve">Sistematización de la Experiencia “Rehabilitación Basada en la Comunidad”, Cuba, 2001-2018. </w:t>
      </w:r>
      <w:proofErr w:type="spellStart"/>
      <w:r w:rsidRPr="00842379">
        <w:rPr>
          <w:rFonts w:ascii="Arial" w:hAnsi="Arial" w:cs="Arial"/>
          <w:sz w:val="24"/>
          <w:szCs w:val="24"/>
        </w:rPr>
        <w:t>Humanity</w:t>
      </w:r>
      <w:proofErr w:type="spellEnd"/>
      <w:r w:rsidRPr="00842379">
        <w:rPr>
          <w:rFonts w:ascii="Arial" w:hAnsi="Arial" w:cs="Arial"/>
          <w:sz w:val="24"/>
          <w:szCs w:val="24"/>
        </w:rPr>
        <w:t xml:space="preserve"> &amp; </w:t>
      </w:r>
      <w:proofErr w:type="spellStart"/>
      <w:r w:rsidRPr="00842379">
        <w:rPr>
          <w:rFonts w:ascii="Arial" w:hAnsi="Arial" w:cs="Arial"/>
          <w:sz w:val="24"/>
          <w:szCs w:val="24"/>
        </w:rPr>
        <w:t>Inclusion</w:t>
      </w:r>
      <w:proofErr w:type="spellEnd"/>
      <w:r w:rsidRPr="00842379">
        <w:rPr>
          <w:rFonts w:ascii="Arial" w:hAnsi="Arial" w:cs="Arial"/>
          <w:sz w:val="24"/>
          <w:szCs w:val="24"/>
        </w:rPr>
        <w:t xml:space="preserve">: Cuba. </w:t>
      </w:r>
    </w:p>
    <w:p w:rsidR="00837C5E" w:rsidRPr="00842379" w:rsidRDefault="00837C5E">
      <w:pPr>
        <w:spacing w:after="0" w:line="240" w:lineRule="auto"/>
        <w:ind w:left="709" w:hanging="709"/>
        <w:jc w:val="both"/>
        <w:rPr>
          <w:rFonts w:ascii="Arial" w:hAnsi="Arial" w:cs="Arial"/>
          <w:sz w:val="24"/>
          <w:szCs w:val="24"/>
        </w:rPr>
      </w:pPr>
    </w:p>
    <w:sectPr w:rsidR="00837C5E" w:rsidRPr="00842379" w:rsidSect="00842379">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79"/>
    <w:rsid w:val="00154D8C"/>
    <w:rsid w:val="0019509D"/>
    <w:rsid w:val="00197A1C"/>
    <w:rsid w:val="00325CFB"/>
    <w:rsid w:val="00381164"/>
    <w:rsid w:val="0041756B"/>
    <w:rsid w:val="005F79A3"/>
    <w:rsid w:val="00664E1A"/>
    <w:rsid w:val="006C1587"/>
    <w:rsid w:val="00746F8B"/>
    <w:rsid w:val="00826487"/>
    <w:rsid w:val="00837C5E"/>
    <w:rsid w:val="00842379"/>
    <w:rsid w:val="0097257E"/>
    <w:rsid w:val="009E2151"/>
    <w:rsid w:val="009F1AB0"/>
    <w:rsid w:val="00A42BCE"/>
    <w:rsid w:val="00A55FBA"/>
    <w:rsid w:val="00A976B7"/>
    <w:rsid w:val="00AA472B"/>
    <w:rsid w:val="00C84568"/>
    <w:rsid w:val="00D56F8D"/>
    <w:rsid w:val="00DC06F5"/>
    <w:rsid w:val="00E20C29"/>
    <w:rsid w:val="00F336DA"/>
    <w:rsid w:val="00F873E8"/>
    <w:rsid w:val="00FA3A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D4BD"/>
  <w15:docId w15:val="{D6FD70E6-2389-4C15-B539-9ECB18D2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23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url=http://wwwiesalc.unesco.org/wp-content/uploads/2020/05/COVID-19-ES-130520.pdf&amp;ved=2ahUKEwix" TargetMode="External"/><Relationship Id="rId13" Type="http://schemas.openxmlformats.org/officeDocument/2006/relationships/hyperlink" Target="https://aulacened.uci.cu/pluginfile.php/1/theme_cened/documentfile1/1551111760/Modelo_de_Educaci%C3%B3n_a_Distancia_de_la_Educaci%C3%B3n_Superior_Cubana_CENED_2016.pdf" TargetMode="External"/><Relationship Id="rId3" Type="http://schemas.openxmlformats.org/officeDocument/2006/relationships/webSettings" Target="webSettings.xml"/><Relationship Id="rId7" Type="http://schemas.openxmlformats.org/officeDocument/2006/relationships/hyperlink" Target="http://mendive.upr.edu.cu/index.php/MendiveUPR/article/view/2133" TargetMode="External"/><Relationship Id="rId12" Type="http://schemas.openxmlformats.org/officeDocument/2006/relationships/hyperlink" Target="https://www.unicef.org/lac/media/21176/file&amp;ved=2ahUKEwi06Y6v4v7vAhXDUt8KHdfPBYYQFjAAegQIAxAC&amp;usg=AOvVaw2UugDLpVQQp3APovQTyUk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niayakelyn@gmail.com" TargetMode="External"/><Relationship Id="rId11" Type="http://schemas.openxmlformats.org/officeDocument/2006/relationships/hyperlink" Target="http://mendive.upr.edu.cu/index.php/MendiveUPR/article/view/2140" TargetMode="External"/><Relationship Id="rId5" Type="http://schemas.openxmlformats.org/officeDocument/2006/relationships/hyperlink" Target="mailto:xiomara.sanchez@upr.edu.cu" TargetMode="External"/><Relationship Id="rId15" Type="http://schemas.openxmlformats.org/officeDocument/2006/relationships/theme" Target="theme/theme1.xml"/><Relationship Id="rId10" Type="http://schemas.openxmlformats.org/officeDocument/2006/relationships/hyperlink" Target="http://mendive.upr.edu.cu/index.php/MendiveUPR/article/view/2453" TargetMode="External"/><Relationship Id="rId4" Type="http://schemas.openxmlformats.org/officeDocument/2006/relationships/hyperlink" Target="mailto:odilkyscala76@gmail.com" TargetMode="External"/><Relationship Id="rId9" Type="http://schemas.openxmlformats.org/officeDocument/2006/relationships/hyperlink" Target="https://unesdoc.unesco.org/ark:/48223/pf000036655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10</Pages>
  <Words>5035</Words>
  <Characters>27696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Xiomby</dc:creator>
  <cp:lastModifiedBy>Odilkys</cp:lastModifiedBy>
  <cp:revision>18</cp:revision>
  <dcterms:created xsi:type="dcterms:W3CDTF">2021-07-22T17:32:00Z</dcterms:created>
  <dcterms:modified xsi:type="dcterms:W3CDTF">2022-01-21T16:41:00Z</dcterms:modified>
</cp:coreProperties>
</file>